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E9" w:rsidRDefault="008431E9" w:rsidP="008431E9">
      <w:pPr>
        <w:shd w:val="clear" w:color="auto" w:fill="FFFFFF"/>
        <w:tabs>
          <w:tab w:val="left" w:pos="2820"/>
          <w:tab w:val="left" w:pos="7260"/>
          <w:tab w:val="left" w:leader="dot" w:pos="730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Πίνακας Συμμόρφωσης</w:t>
      </w:r>
    </w:p>
    <w:p w:rsidR="008431E9" w:rsidRDefault="008431E9" w:rsidP="008431E9">
      <w:pPr>
        <w:shd w:val="clear" w:color="auto" w:fill="FFFFFF"/>
        <w:tabs>
          <w:tab w:val="left" w:pos="2820"/>
          <w:tab w:val="left" w:pos="7260"/>
          <w:tab w:val="left" w:leader="dot" w:pos="730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1E9" w:rsidRPr="004403AC" w:rsidRDefault="008431E9" w:rsidP="008431E9">
      <w:pPr>
        <w:shd w:val="clear" w:color="auto" w:fill="FFFFFF"/>
        <w:tabs>
          <w:tab w:val="left" w:pos="2820"/>
          <w:tab w:val="left" w:pos="7260"/>
          <w:tab w:val="left" w:leader="dot" w:pos="730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ΤΜΗΜΑ </w:t>
      </w:r>
      <w:r>
        <w:rPr>
          <w:rFonts w:ascii="Times New Roman" w:hAnsi="Times New Roman" w:cs="Times New Roman"/>
          <w:b/>
          <w:sz w:val="24"/>
          <w:szCs w:val="24"/>
        </w:rPr>
        <w:t>Ε – ΜΕΡΟΣ Β</w:t>
      </w:r>
    </w:p>
    <w:p w:rsidR="008431E9" w:rsidRPr="005A4E28" w:rsidRDefault="008431E9" w:rsidP="008431E9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8431E9" w:rsidRPr="005A4E28" w:rsidRDefault="008431E9" w:rsidP="008431E9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8431E9" w:rsidRPr="005A4E28" w:rsidRDefault="008431E9" w:rsidP="008431E9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 xml:space="preserve">Οδός _____________________________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8431E9" w:rsidRPr="005A4E28" w:rsidRDefault="008431E9" w:rsidP="008431E9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8431E9" w:rsidRPr="005A4E28" w:rsidRDefault="008431E9" w:rsidP="008431E9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8431E9" w:rsidRPr="005A4E28" w:rsidRDefault="008431E9" w:rsidP="008431E9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8431E9" w:rsidRPr="005A4E28" w:rsidRDefault="008431E9" w:rsidP="008431E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7251D6" w:rsidRDefault="008431E9" w:rsidP="008431E9">
      <w:pPr>
        <w:rPr>
          <w:rFonts w:ascii="Times New Roman" w:hAnsi="Times New Roman" w:cs="Times New Roman"/>
          <w:b/>
          <w:bCs/>
        </w:rPr>
      </w:pPr>
      <w:r w:rsidRPr="004C3333">
        <w:rPr>
          <w:rFonts w:ascii="Times New Roman" w:hAnsi="Times New Roman" w:cs="Times New Roman"/>
          <w:b/>
          <w:bCs/>
        </w:rPr>
        <w:t xml:space="preserve">Προμήθεια Εξοπλισμού </w:t>
      </w:r>
      <w:proofErr w:type="spellStart"/>
      <w:r w:rsidRPr="004C3333">
        <w:rPr>
          <w:rFonts w:ascii="Times New Roman" w:hAnsi="Times New Roman" w:cs="Times New Roman"/>
          <w:b/>
          <w:bCs/>
        </w:rPr>
        <w:t>Hardware</w:t>
      </w:r>
      <w:proofErr w:type="spellEnd"/>
      <w:r w:rsidRPr="004C3333">
        <w:rPr>
          <w:rFonts w:ascii="Times New Roman" w:hAnsi="Times New Roman" w:cs="Times New Roman"/>
          <w:b/>
          <w:bCs/>
        </w:rPr>
        <w:t>,  Πακέτων Λογισμικών (Software) &amp; Δαπάνη στο πλαίσιο του μηχανισμού ‘ΣΥΝΔΕΟΝΤΑΣ ΤΗΝ ΕΥΡΩΠΗ’ - WiFi4EU (CEF)</w:t>
      </w:r>
    </w:p>
    <w:p w:rsidR="008431E9" w:rsidRDefault="008431E9" w:rsidP="008431E9">
      <w:pPr>
        <w:rPr>
          <w:rFonts w:ascii="Times New Roman" w:hAnsi="Times New Roman" w:cs="Times New Roman"/>
          <w:b/>
          <w:bCs/>
        </w:rPr>
      </w:pPr>
    </w:p>
    <w:p w:rsidR="008431E9" w:rsidRDefault="008431E9" w:rsidP="008431E9">
      <w:pPr>
        <w:rPr>
          <w:rFonts w:ascii="Times New Roman" w:hAnsi="Times New Roman" w:cs="Times New Roman"/>
          <w:b/>
          <w:bCs/>
        </w:rPr>
      </w:pPr>
    </w:p>
    <w:p w:rsidR="008431E9" w:rsidRDefault="008431E9" w:rsidP="008431E9">
      <w:pPr>
        <w:rPr>
          <w:rFonts w:ascii="Times New Roman" w:hAnsi="Times New Roman" w:cs="Times New Roman"/>
          <w:b/>
          <w:bCs/>
        </w:rPr>
      </w:pPr>
    </w:p>
    <w:p w:rsidR="008431E9" w:rsidRDefault="008431E9" w:rsidP="008431E9">
      <w:pPr>
        <w:keepNext/>
        <w:shd w:val="pct15" w:color="auto" w:fill="FFFFFF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Πίνακας 1</w:t>
      </w:r>
    </w:p>
    <w:p w:rsidR="008431E9" w:rsidRPr="00A21E67" w:rsidRDefault="008431E9" w:rsidP="008431E9">
      <w:pPr>
        <w:keepNext/>
        <w:spacing w:before="360" w:after="100" w:afterAutospacing="1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Εξοπλισμός ασύρματη ζεύξης (Κεραίες </w:t>
      </w: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  <w:lang w:val="en-US"/>
        </w:rPr>
        <w:t>WIFI</w:t>
      </w: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) - Γέφυρα PTP με ενσωματωμένη κεραία </w:t>
      </w:r>
    </w:p>
    <w:p w:rsidR="008431E9" w:rsidRPr="00A21E67" w:rsidRDefault="008431E9" w:rsidP="008431E9">
      <w:pPr>
        <w:adjustRightInd w:val="0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8431E9" w:rsidRPr="00A21E67" w:rsidRDefault="008431E9" w:rsidP="008431E9">
      <w:pPr>
        <w:adjustRightInd w:val="0"/>
        <w:jc w:val="both"/>
        <w:rPr>
          <w:rFonts w:ascii="Times New Roman" w:hAnsi="Times New Roman" w:cs="Times New Roman"/>
          <w:bCs/>
          <w:sz w:val="21"/>
          <w:szCs w:val="21"/>
        </w:rPr>
      </w:pPr>
    </w:p>
    <w:tbl>
      <w:tblPr>
        <w:tblW w:w="4999" w:type="pct"/>
        <w:tblLook w:val="01E0" w:firstRow="1" w:lastRow="1" w:firstColumn="1" w:lastColumn="1" w:noHBand="0" w:noVBand="0"/>
      </w:tblPr>
      <w:tblGrid>
        <w:gridCol w:w="834"/>
        <w:gridCol w:w="4049"/>
        <w:gridCol w:w="1749"/>
        <w:gridCol w:w="1488"/>
        <w:gridCol w:w="1622"/>
        <w:gridCol w:w="26"/>
      </w:tblGrid>
      <w:tr w:rsidR="008431E9" w:rsidRPr="00A21E67" w:rsidTr="00EF1D7C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Α/Α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Περιγρ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αφή /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Προδι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αγραφές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Απα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ίτηση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άντηση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Προμηθευτή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Παραπ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ομ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πή</w:t>
            </w:r>
          </w:p>
        </w:tc>
      </w:tr>
      <w:tr w:rsidR="008431E9" w:rsidRPr="00A21E67" w:rsidTr="00EF1D7C">
        <w:trPr>
          <w:cantSplit/>
        </w:trPr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Radio</w:t>
            </w: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0" w:name="_Toc481586315"/>
            <w:bookmarkEnd w:id="0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Ραδιοσύστημα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αποτελούμενο από εξωτερική μονάδα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ODU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 και εσωτερική μονάδα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IDU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" w:name="_Toc481586316"/>
            <w:bookmarkEnd w:id="1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Αν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αγνώριση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Τύ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που και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συμμόρφωση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ΕΝ 301 893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ΕΝ 302 502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2" w:name="_Toc481586317"/>
            <w:bookmarkEnd w:id="2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RF Band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5,470 – 5,850 GHz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3" w:name="_Toc481586318"/>
            <w:bookmarkEnd w:id="3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Channel Size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10,20,40 MHz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4" w:name="_Toc481586319"/>
            <w:bookmarkEnd w:id="4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Βήμα Επιλογής Καναλιού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5MHz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5" w:name="_Toc481586320"/>
            <w:bookmarkEnd w:id="5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MIMO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2X2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6" w:name="_Toc481586321"/>
            <w:bookmarkEnd w:id="6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Μετ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αβλητό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Tx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Power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≥ 20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dBm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7" w:name="_Toc481586322"/>
            <w:bookmarkEnd w:id="7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Προσ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αρμοζόμενη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δι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αμόρφωση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8" w:name="_Toc481586323"/>
            <w:bookmarkEnd w:id="8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Μέγιστη Διαμόρφωση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≥ 64QAM 5/6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9" w:name="_Toc481586324"/>
            <w:bookmarkEnd w:id="9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Radio Access Method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TDD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0" w:name="_Toc481586325"/>
            <w:bookmarkEnd w:id="10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Προσαρμοζόμενο 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TDD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ΕΠΙΘΥΜΗΤΗ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Συμμετρικό και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Ασύμμετρο και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Adaptive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1" w:name="_Toc481586326"/>
            <w:bookmarkEnd w:id="11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Προσ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αρμοζόμενος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Έλεγχος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Κανα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λιού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– Dynamic Frequency Selection, Automatic Power Control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2" w:name="_Toc481586327"/>
            <w:bookmarkEnd w:id="12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Α.13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Αυτόματη Επιλογή Καναλιού με Σάρωση του Φάσματος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3" w:name="_Toc481586328"/>
            <w:bookmarkEnd w:id="13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Ενσωμ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ατωμένο Spectrum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Analyzer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4" w:name="_Toc481586329"/>
            <w:bookmarkEnd w:id="14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NLOS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5" w:name="_Toc481586330"/>
            <w:bookmarkEnd w:id="15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OFDM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6" w:name="_Toc481586331"/>
            <w:bookmarkEnd w:id="16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Rx sensitivity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≤ -90dBm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7" w:name="_Toc481586332"/>
            <w:bookmarkEnd w:id="17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Τύ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πος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Κερ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αίας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Ενσωματωμένη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8" w:name="_Toc481586333"/>
            <w:bookmarkEnd w:id="18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Κέρδος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Κερ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αίας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≥ 16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dBi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σε όλο το απαιτούμενο φάσμα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9" w:name="_Toc481586334"/>
            <w:bookmarkEnd w:id="19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Αντικερ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αυνική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Προστ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ασία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 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εριγρ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αφεί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Τεχνολογίες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/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Πρωτόκολλ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 Layer-2</w:t>
            </w: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20" w:name="_Toc481586335"/>
            <w:bookmarkEnd w:id="20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Θύρ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 RJ-45 10/100/1000 Mbps Ethernet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με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PoE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21" w:name="_Toc481586336"/>
            <w:bookmarkEnd w:id="21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IEEE 802.1Q (VLAN support)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22" w:name="_Toc481586337"/>
            <w:bookmarkEnd w:id="22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IEEE 802.1p (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CoS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23" w:name="_Toc481586339"/>
            <w:bookmarkEnd w:id="23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NAT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24" w:name="_Toc481586340"/>
            <w:bookmarkEnd w:id="24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L2-3 Firewall Rules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όδοση</w:t>
            </w:r>
            <w:proofErr w:type="spellEnd"/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25" w:name="_Toc481586341"/>
            <w:bookmarkEnd w:id="25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Ρυθμαπόδοση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≥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200Mbps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Ασφάλει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</w:t>
            </w: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26" w:name="_Toc481586343"/>
            <w:bookmarkEnd w:id="26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Encryption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AES 128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Δυν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ατότητες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δι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αχείρισης</w:t>
            </w: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27" w:name="_Toc481586344"/>
            <w:bookmarkEnd w:id="27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Δυνατότητα απομακρυσμένης διαχείρισης/ρύθμισης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HTTPS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28" w:name="_Toc481586345"/>
            <w:bookmarkEnd w:id="28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Απομακρυσμένη διαχείριση / ρύθμιση μέσω Λογισμικού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Network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Management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System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29" w:name="_Toc481586346"/>
            <w:bookmarkEnd w:id="29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SNMP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30" w:name="_Toc481586347"/>
            <w:bookmarkEnd w:id="30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Syslog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31" w:name="_Toc481586348"/>
            <w:bookmarkEnd w:id="31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Δυνατότητα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online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αξιολόγησης της ποιότητας ζεύξης και παροχής  ολοκληρωμένων αναφορών για την τρέχουσα κατάσταση του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link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(τουλάχιστον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RSSI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SNR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Data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Rates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Frame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Utilisation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Packet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Drops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Retransmisions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Άλλ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</w:t>
            </w: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Α.33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Να συνοδεύεται από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PoE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Injector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του ίδιου κατασκευαστή κατάλληλο για χρήση με τον προσφερόμενο εξοπλισμό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32" w:name="_Toc481586349"/>
            <w:bookmarkStart w:id="33" w:name="_Toc481586350"/>
            <w:bookmarkEnd w:id="32"/>
            <w:bookmarkEnd w:id="33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Εύρος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θερμοκρ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ασίας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λειτουργί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ας ODU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-30°C,  55°C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34" w:name="_Toc481586351"/>
            <w:bookmarkEnd w:id="34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Α.35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Πιστο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ποίηση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υδ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ατοστεγανότητας ODU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≥IP55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35" w:name="_Toc481586353"/>
            <w:bookmarkStart w:id="36" w:name="_Toc481586352"/>
            <w:bookmarkEnd w:id="35"/>
            <w:bookmarkEnd w:id="36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Κατανάλωση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≤ 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Watt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Χαρακτηριστικά Ποιότητας</w:t>
            </w: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37" w:name="_Hlk13299584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Α.37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T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ο λογότυπο του κατασκευαστή να υπάρχει στην συσκευασία του εξοπλισμού, καθώς και το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serial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number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του μηχανήματος.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38" w:name="_Toc481586354"/>
            <w:bookmarkEnd w:id="37"/>
            <w:bookmarkEnd w:id="38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Α.38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Πιστο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ποίηση CE και ROHS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gridAfter w:val="1"/>
          <w:wAfter w:w="26" w:type="dxa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Α.39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Ελάχιστος χρόνος υποστήριξης από τον Κατασκευαστή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Πέντε (5) χρόνια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Α.40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Εγγύηση Κατασκευαστή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Τρία (3) χρόνια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A.41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Κατά την διαδικασία εγκατάστασης και παραμετροποίησης του  εξοπλισμού θα τηρηθούν κατά γράμμα οι διατάξεις της Ελληνικής Νομοθεσίας καθώς και οι όροι που έχει θεσπίσει η Εθνική Επιτροπή Τηλεπικοινωνιών και Ταχυδρομείων σε ότι αφορά την επιλογή συχνοτήτων της εκπεμπόμενης ισχύος κλπ.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8431E9" w:rsidRPr="00A21E67" w:rsidRDefault="008431E9" w:rsidP="008431E9">
      <w:pPr>
        <w:keepNext/>
        <w:shd w:val="pct15" w:color="auto" w:fill="FFFFFF"/>
        <w:spacing w:before="1560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Πίνακας Τ2</w:t>
      </w:r>
    </w:p>
    <w:p w:rsidR="008431E9" w:rsidRPr="00A21E67" w:rsidRDefault="008431E9" w:rsidP="008431E9">
      <w:pPr>
        <w:keepNext/>
        <w:spacing w:before="360" w:after="100" w:afterAutospacing="1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Σημείο Ασύρματης Πρόσβασης Εξωτερικού Χώρου (</w:t>
      </w:r>
      <w:proofErr w:type="spellStart"/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sector</w:t>
      </w:r>
      <w:proofErr w:type="spellEnd"/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)</w:t>
      </w:r>
    </w:p>
    <w:p w:rsidR="008431E9" w:rsidRPr="00A21E67" w:rsidRDefault="008431E9" w:rsidP="008431E9">
      <w:pPr>
        <w:adjustRightInd w:val="0"/>
        <w:jc w:val="both"/>
        <w:rPr>
          <w:rFonts w:ascii="Times New Roman" w:hAnsi="Times New Roman" w:cs="Times New Roman"/>
          <w:bCs/>
          <w:sz w:val="21"/>
          <w:szCs w:val="21"/>
        </w:rPr>
      </w:pPr>
      <w:bookmarkStart w:id="39" w:name="_Toc481586355"/>
      <w:r w:rsidRPr="00A21E67">
        <w:rPr>
          <w:rFonts w:ascii="Times New Roman" w:hAnsi="Times New Roman" w:cs="Times New Roman"/>
          <w:bCs/>
          <w:sz w:val="21"/>
          <w:szCs w:val="21"/>
        </w:rPr>
        <w:t xml:space="preserve"> </w:t>
      </w:r>
      <w:bookmarkEnd w:id="39"/>
    </w:p>
    <w:tbl>
      <w:tblPr>
        <w:tblW w:w="4999" w:type="pct"/>
        <w:tblInd w:w="108" w:type="dxa"/>
        <w:tblLook w:val="01E0" w:firstRow="1" w:lastRow="1" w:firstColumn="1" w:lastColumn="1" w:noHBand="0" w:noVBand="0"/>
      </w:tblPr>
      <w:tblGrid>
        <w:gridCol w:w="870"/>
        <w:gridCol w:w="3853"/>
        <w:gridCol w:w="1902"/>
        <w:gridCol w:w="1518"/>
        <w:gridCol w:w="1625"/>
      </w:tblGrid>
      <w:tr w:rsidR="008431E9" w:rsidRPr="00A21E67" w:rsidTr="00EF1D7C">
        <w:trPr>
          <w:tblHeader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Α/Α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Περιγραφή / Προδιαγραφές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Απαίτηση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Απάντηση Προμηθευτή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Παραπομπή</w:t>
            </w:r>
          </w:p>
        </w:tc>
      </w:tr>
      <w:tr w:rsidR="008431E9" w:rsidRPr="00A21E67" w:rsidTr="00EF1D7C">
        <w:tc>
          <w:tcPr>
            <w:tcW w:w="9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Wireless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Outdoor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Access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Point</w:t>
            </w: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RF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Band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2,4-2,48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GHz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5,15-5,85 GHz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Αν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αγνώριση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Τύ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που και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συμμόρφωση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ΕΝ 301 328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EN 301 893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Β.3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Ενσωματωμένο Φίλτρο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LTE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Β.4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Πλήρης υποστήριξη πρωτοκόλλων IEEE 802.11a/b/g/n/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ac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και πιστοποίηση WiFi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Β.5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2x2:2 MIMO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Β.6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Εύρος Καναλιού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20MHz, 40MHz, 80MHz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Β.7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Maximum ratio combining (MRC)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Cyclic delay/shift diversity (CDD/CSD)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Space-time blocking coding (STBC)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Low-density parity check (LDPC)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Packet Aggregation: A-MPDU, A-MSDU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Β.8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Αυτόματη Επιλογή Καναλιού με Σάρωση του Φάσματος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Β.9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Αυτόματη Επιλογή/Αλλαγή Καναλιού και Ισχύος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Β.10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Μέγιστη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Ισχύς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εξόδου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εκ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πομπής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≥ 2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dBm</w:t>
            </w:r>
            <w:proofErr w:type="spellEnd"/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Β.11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Ρυθμιζόμενη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Ισχύς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εξόδου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εκ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πομπής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lastRenderedPageBreak/>
              <w:t>Εξωτερική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Κερ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αία</w:t>
            </w: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40" w:name="_Toc139798526"/>
            <w:bookmarkStart w:id="41" w:name="_Toc139797431"/>
            <w:bookmarkEnd w:id="40"/>
            <w:bookmarkEnd w:id="41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Β.12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Τύ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πος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Κερ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αίας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Διπλής Πολικότητας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Ενσωματωμένη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OMNI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DIRECTIONAL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42" w:name="_Toc139798528"/>
            <w:bookmarkStart w:id="43" w:name="_Toc139797433"/>
            <w:bookmarkEnd w:id="42"/>
            <w:bookmarkEnd w:id="43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Β.13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RF Band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2,4 GHz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5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GHz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</w:p>
        </w:tc>
      </w:tr>
      <w:tr w:rsidR="008431E9" w:rsidRPr="00903935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44" w:name="_Toc139798529"/>
            <w:bookmarkStart w:id="45" w:name="_Toc139797434"/>
            <w:bookmarkEnd w:id="44"/>
            <w:bookmarkEnd w:id="45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Β.14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Κέρδος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 xml:space="preserve">≥ 10.5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dBi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στα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 xml:space="preserve"> 2.4 GHz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 xml:space="preserve">≥ 13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dBi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στα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 xml:space="preserve"> 5 GHz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</w:p>
        </w:tc>
      </w:tr>
      <w:tr w:rsidR="008431E9" w:rsidRPr="00A21E67" w:rsidTr="00EF1D7C">
        <w:tc>
          <w:tcPr>
            <w:tcW w:w="9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bookmarkStart w:id="46" w:name="_Toc139798531"/>
            <w:bookmarkStart w:id="47" w:name="_Toc139797436"/>
            <w:bookmarkStart w:id="48" w:name="_Toc139798530"/>
            <w:bookmarkStart w:id="49" w:name="_Toc139797435"/>
            <w:bookmarkEnd w:id="46"/>
            <w:bookmarkEnd w:id="47"/>
            <w:bookmarkEnd w:id="48"/>
            <w:bookmarkEnd w:id="49"/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Τεχνολογίες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/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Πρωτόκολλ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 </w:t>
            </w: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50" w:name="_Toc139798532"/>
            <w:bookmarkStart w:id="51" w:name="_Toc139797437"/>
            <w:bookmarkEnd w:id="50"/>
            <w:bookmarkEnd w:id="51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Β.15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8431E9">
            <w:pPr>
              <w:widowControl/>
              <w:numPr>
                <w:ilvl w:val="0"/>
                <w:numId w:val="9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υποστηρίζει το πρότυπο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x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· 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9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είναι συμβατό με το πρότυπο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ac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Wave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· 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9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υποστηρίζει το πρότυπο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· 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9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υποστηρίζει το πρότυπο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k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· 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9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υποστηρίζει το πρότυπο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v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·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52" w:name="_Toc139798533"/>
            <w:bookmarkStart w:id="53" w:name="_Toc139797438"/>
            <w:bookmarkEnd w:id="52"/>
            <w:bookmarkEnd w:id="53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Β.16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IEEE 802.1Q (VLAN support)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Β.17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IEEE 802.1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 (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QoS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54" w:name="_Toc139798534"/>
            <w:bookmarkStart w:id="55" w:name="_Toc139797439"/>
            <w:bookmarkEnd w:id="54"/>
            <w:bookmarkEnd w:id="55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Β.18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DHCP Server,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Client,Relay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Β.19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ARP Proxy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Β.20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Virtual AP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≥ 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Β.21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IEEE 802.11d/e/h/i/k/r/u/v/w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Β.22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MESH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56" w:name="_Toc139798535"/>
            <w:bookmarkStart w:id="57" w:name="_Toc139797440"/>
            <w:bookmarkEnd w:id="56"/>
            <w:bookmarkEnd w:id="57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Β.23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Fast Roaming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Β.24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Rate Limiting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Β.25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Airtime Fairness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Β.26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Band Steering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Β.27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Location API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όδοση</w:t>
            </w:r>
            <w:proofErr w:type="spellEnd"/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Β.28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Μέγιστη Ταχύτητα Μεταγωγής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Data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Rate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2.4GHz: 300Mbps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5GHz: 867Mbps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58" w:name="_Toc139798536"/>
            <w:bookmarkStart w:id="59" w:name="_Toc139797441"/>
            <w:bookmarkEnd w:id="58"/>
            <w:bookmarkEnd w:id="59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Β.29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χρηστών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≥256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Ασφάλει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</w:t>
            </w: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60" w:name="_Toc139798537"/>
            <w:bookmarkStart w:id="61" w:name="_Toc139797442"/>
            <w:bookmarkEnd w:id="60"/>
            <w:bookmarkEnd w:id="61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Β.30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WPA-TKIP, WPA2-AES, 802.11i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WPA-PSK, WPA2-PSK, WPA2-Enterprise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802.1x(EAP-TLS, EAP-TTLS/MSCHAPv2,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PEAPv0/EAPMSCHAPv2, PEAPv1/EAP-GTC,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EAP-SIM, EAP-AKA, EAP-AKA’, EAP-FAST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Protected Management Frames (802.11w)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Β.31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Access Control List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Β.32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Radius Accounting (AAA)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Β.33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Hide SSID in beacons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62" w:name="_Toc139798538"/>
            <w:bookmarkStart w:id="63" w:name="_Toc139797443"/>
            <w:bookmarkEnd w:id="62"/>
            <w:bookmarkEnd w:id="63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Β.34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Αποκλεισμός επικοινωνίας μεταξύ των ασύρματων χρηστών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clients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3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Δυν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ατότητες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HotSpot</w:t>
            </w:r>
            <w:proofErr w:type="spellEnd"/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Β.35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Διασύνδεση με το 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Portal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του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Contoller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Β.36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Διασύνδεση με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Portals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άλλων κατασκευαστών  (LDAP &amp; RADIUS)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Β.37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Ενσωματωμένο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Guest Portal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Β.38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Walled Garden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Β.39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Hotspot 2.0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3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Δυν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ατότητες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δι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αχείρισης</w:t>
            </w: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64" w:name="_Toc139798539"/>
            <w:bookmarkStart w:id="65" w:name="_Toc139797444"/>
            <w:bookmarkEnd w:id="64"/>
            <w:bookmarkEnd w:id="65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Β.40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Δυνατότητα απομακρυσμένης διαχείρισης/ρύθμισης μέσω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HTTPS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66" w:name="_Toc139798540"/>
            <w:bookmarkStart w:id="67" w:name="_Toc139797445"/>
            <w:bookmarkEnd w:id="66"/>
            <w:bookmarkEnd w:id="67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Β.41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Απομακρυσμένης διαχείριση / ρύθμιση μέσω Λογισμικού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Controller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Β.42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Δυνατότητα Λειτουργίας του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Access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Point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ως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Local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Controller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Β.43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Συνέχιση της Λειτουργίας ακόμα και όταν δεν είναι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συνατή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η επικοινωνία με τον 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Controller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Β.44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SNMP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Β.45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Δυνατότητα απεικόνισης λίστας διασυνδεδεμένων πελατών με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ένδειξη στάθμης σήματος ζεύξης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bookmarkStart w:id="68" w:name="_Toc139798541"/>
            <w:bookmarkStart w:id="69" w:name="_Toc139797446"/>
            <w:bookmarkEnd w:id="68"/>
            <w:bookmarkEnd w:id="69"/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Άλλ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</w:t>
            </w:r>
          </w:p>
        </w:tc>
      </w:tr>
      <w:tr w:rsidR="008431E9" w:rsidRPr="00A21E67" w:rsidTr="00EF1D7C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Β.46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Να συνοδεύεται από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PoE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Injector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του ίδιου κατασκευαστή κατάλληλο για χρήση με τον προσφερόμενο εξοπλισμό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Β.47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Εύρος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θερμοκρ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ασίας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λειτουργί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ας ODU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-30°C,  60°C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Β.48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Πιστο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ποίηση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υδ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ατοστεγανότητας ODU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IP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67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70" w:name="_Toc139798542"/>
            <w:bookmarkStart w:id="71" w:name="_Toc139797447"/>
            <w:bookmarkEnd w:id="70"/>
            <w:bookmarkEnd w:id="71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Β.49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Θύρ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 RJ-45 10/100/1000 Mbps Ethernet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με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PoE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In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Β.50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Θύρ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 RJ-45 10/100/1000 Mbps Ethernet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με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PoE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Out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72" w:name="_Toc139798543"/>
            <w:bookmarkStart w:id="73" w:name="_Toc139797448"/>
            <w:bookmarkEnd w:id="72"/>
            <w:bookmarkEnd w:id="73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Β.51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802.3af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Β.52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Κατανάλωση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≤ 15 Watt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Β.53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Ενδεικτικές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Λυχνίες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Λειτουργί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Χαρακτηριστικά Ποιότητας</w:t>
            </w: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74" w:name="_Hlk13299736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Β.54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T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ο λογότυπο του κατασκευαστή να υπάρχει στην συσκευασία του εξοπλισμού, καθώς και το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serial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number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του μηχανήματος.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bookmarkEnd w:id="74"/>
      <w:tr w:rsidR="008431E9" w:rsidRPr="00A21E67" w:rsidTr="00EF1D7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Β.55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MTBF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Πέντε (5) χρόνια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Β.56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Πιστο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ποίηση CE και ROHS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Β.57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Ελάχιστος χρόνος υποστήριξης από τον Κατασκευαστή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Πέντε (5) χρόνια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Β.58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Εγγύηση Κατασκευαστή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Τρία (3) χρόνια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Β.59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Κατά την διαδικασία εγκατάστασης και παραμετροποίησης του  εξοπλισμού θα τηρηθούν κατά γράμμα οι διατάξεις της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Ελληνικής Νομοθεσίας καθώς και οι όροι που έχει θεσπίσει η Εθνική Επιτροπή Τηλεπικοινωνιών και Ταχυδρομείων σε ότι αφορά την επιλογή συχνοτήτων της εκπεμπόμενης ισχύος κλπ.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ΝΑΙ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8431E9" w:rsidRPr="00A21E67" w:rsidRDefault="008431E9" w:rsidP="008431E9">
      <w:pPr>
        <w:keepNext/>
        <w:shd w:val="pct15" w:color="auto" w:fill="FFFFFF"/>
        <w:spacing w:before="1560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Πίνακας Τ3</w:t>
      </w:r>
    </w:p>
    <w:p w:rsidR="008431E9" w:rsidRPr="00A21E67" w:rsidRDefault="008431E9" w:rsidP="008431E9">
      <w:pPr>
        <w:keepNext/>
        <w:spacing w:before="360" w:after="100" w:afterAutospacing="1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Σημείο Ασύρματης Πρόσβασης Εξωτερικού Χώρου</w:t>
      </w:r>
    </w:p>
    <w:p w:rsidR="008431E9" w:rsidRPr="00A21E67" w:rsidRDefault="008431E9" w:rsidP="008431E9">
      <w:pPr>
        <w:adjustRightInd w:val="0"/>
        <w:jc w:val="both"/>
        <w:rPr>
          <w:rFonts w:ascii="Times New Roman" w:hAnsi="Times New Roman" w:cs="Times New Roman"/>
          <w:bCs/>
          <w:sz w:val="21"/>
          <w:szCs w:val="21"/>
        </w:rPr>
      </w:pPr>
    </w:p>
    <w:tbl>
      <w:tblPr>
        <w:tblW w:w="5002" w:type="pct"/>
        <w:tblInd w:w="108" w:type="dxa"/>
        <w:tblLook w:val="01E0" w:firstRow="1" w:lastRow="1" w:firstColumn="1" w:lastColumn="1" w:noHBand="0" w:noVBand="0"/>
      </w:tblPr>
      <w:tblGrid>
        <w:gridCol w:w="851"/>
        <w:gridCol w:w="3790"/>
        <w:gridCol w:w="1902"/>
        <w:gridCol w:w="1583"/>
        <w:gridCol w:w="1648"/>
      </w:tblGrid>
      <w:tr w:rsidR="008431E9" w:rsidRPr="00A21E67" w:rsidTr="00EF1D7C">
        <w:trPr>
          <w:tblHeader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Α/Α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Περιγρ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αφή /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Προδι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αγραφές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Απα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ίτηση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άντηση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Προμηθευτή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Παραπ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ομ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πή</w:t>
            </w:r>
          </w:p>
        </w:tc>
      </w:tr>
      <w:tr w:rsidR="008431E9" w:rsidRPr="00A21E67" w:rsidTr="00EF1D7C"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Wireless Outdoor Access Point</w:t>
            </w: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RF Band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2,4-2,48 GHz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5,15-5,85 GHz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Αν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αγνώριση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Τύ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που και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συμμόρφωση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ΕΝ 301 328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EN 301 893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Ενσωματωμένο Φίλτρο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LTE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Πλήρης υποστήριξη πρωτοκόλλων IEEE 802.11a/b/g/n/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ac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και πιστοποίηση WiFi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2x2:2 MIMO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Γ.6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Εύρος Καναλιού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20MHz, 40MHz, 80MHz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Γ.7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Maximum ratio combining (MRC)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Cyclic delay/shift diversity (CDD/CSD)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Space-time blocking coding (STBC)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Low-density parity check (LDPC)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Packet Aggregation: A-MPDU, A-MSDU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Γ.8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Αυτόματη Επιλογή Καναλιού με Σάρωση του Φάσματος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Γ.9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Αυτόματη Επιλογή/Αλλαγή Καναλιού και Ισχύος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Γ.10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Μέγιστη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Ισχύς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εξόδου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εκ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πομπής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≥ 2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dBm</w:t>
            </w:r>
            <w:proofErr w:type="spellEnd"/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Γ.11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Ρυθμιζόμενη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Ισχύς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εξόδου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εκ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πομπής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Εξωτερική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Κερ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αία</w:t>
            </w: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Γ.12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Τύ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πος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Κερ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αίας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Διπλής Πολικότητας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Ενσωματωμένη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OMNI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DIRECTIONAL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Γ.13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RF Band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2,4 GHz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5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GHz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Γ.14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Κέρδος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 xml:space="preserve">≥ 5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dBi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</w:p>
        </w:tc>
      </w:tr>
      <w:tr w:rsidR="008431E9" w:rsidRPr="00A21E67" w:rsidTr="00EF1D7C"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Τεχνολογίες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/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Πρωτόκολλ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 </w:t>
            </w: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Γ.15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•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  <w:t xml:space="preserve">υποστηρίζει το πρότυπο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x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·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•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  <w:t xml:space="preserve">είναι συμβατό με το πρότυπο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ac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Wave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·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•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  <w:t xml:space="preserve">υποστηρίζει το πρότυπο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·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•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  <w:t xml:space="preserve">υποστηρίζει το πρότυπο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k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·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•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  <w:t xml:space="preserve">υποστηρίζει το πρότυπο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v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·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Γ.16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IEEE 802.1Q (VLAN support)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Γ.17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IEEE 802.1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 (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QoS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Γ.18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DHCP Server,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Client,Relay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Γ.19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ARP Proxy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Γ.20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Virtual AP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≥ 16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Γ.21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IEEE 802.11d/e/h/i/k/r/u/v/w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Γ.22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MESH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Γ.23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Fast Roaming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Γ.24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Rate Limiting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Γ.25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Airtime Fairness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Γ.26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Band Steering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Γ.27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Location API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όδοση</w:t>
            </w:r>
            <w:proofErr w:type="spellEnd"/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Γ.28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Μέγιστη Ταχύτητα Μεταγωγής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Data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Rate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2.4GHz: 300Mbps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5GHz: 867Mbps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Γ.29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χρηστών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≥256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Ασφάλει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</w:t>
            </w: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30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WPA-TKIP, WPA2-AES, 802.11i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WPA-PSK, WPA2-PSK, WPA2-Enterprise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802.1x(EAP-TLS, EAP-TTLS/MSCHAPv2,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PEAPv0/EAPMSCHAPv2, PEAPv1/EAP-GTC,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EAP-SIM, EAP-AKA, EAP-AKA’, EAP-FAST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Protected Management Frames (802.11w)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Γ.31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Access Control List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Γ.32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Radius Accounting (AAA)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Γ.33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Hide SSID in beacons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Γ.34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Αποκλεισμός επικοινωνίας μεταξύ των ασύρματων χρηστών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clients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4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Δυν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ατότητες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HotSpot</w:t>
            </w:r>
            <w:proofErr w:type="spellEnd"/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Γ.35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Διασύνδεση με το 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Portal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του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Contoller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Γ.36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Διασύνδεση με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Portals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άλλων κατασκευαστών  (LDAP &amp; RADIUS)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Γ.37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Ενσωματωμένο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Guest Portal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Γ.38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Walled Garden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Γ.39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Hotspot 2.0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4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Δυν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ατότητες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δι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αχείρισης</w:t>
            </w: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Γ.40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Δυνατότητα απομακρυσμένης διαχείρισης/ρύθμισης μέσω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HTTPS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Γ.41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Απομακρυσμένης διαχείριση / ρύθμιση μέσω Λογισμικού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Controller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Γ.42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Δυνατότητα Λειτουργίας του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Access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Point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ως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Local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Controller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Γ.43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Συνέχιση της Λειτουργίας ακόμα και όταν δεν είναι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συνατή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η επικοινωνία με τον 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Controller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Γ.44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SNMP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Γ.45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Δυνατότητα απεικόνισης λίστας διασυνδεδεμένων πελατών με ένδειξη στάθμης σήματος ζεύξης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Άλλ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</w:t>
            </w:r>
          </w:p>
        </w:tc>
      </w:tr>
      <w:tr w:rsidR="008431E9" w:rsidRPr="00A21E67" w:rsidTr="00EF1D7C">
        <w:trPr>
          <w:cantSplit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Γ.46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Να συνοδεύεται από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PoE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Injector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του ίδιου κατασκευαστή κατάλληλο για χρήση με τον προσφερόμενο εξοπλισμό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Γ.47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Εύρος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θερμοκρ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ασίας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λειτουργί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ας ODU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-30°C,  60°C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Γ.48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Πιστο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ποίηση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υδ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ατοστεγανότητας ODU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IP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67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Γ.49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Θύρ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 RJ-45 10/100/1000 Mbps Ethernet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με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PoE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In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Γ.50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Θύρ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 RJ-45 10/100/1000 Mbps Ethernet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με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PoE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Out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Γ.51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802.3af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Γ.52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Κατανάλωση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≤ 15 Watt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Γ.53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Ενδεικτικές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Λυχνίες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Λειτουργί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Χαρακτηριστικά Ποιότητας</w:t>
            </w: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75" w:name="_Hlk13299824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Γ.54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T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ο λογότυπο του κατασκευαστή να υπάρχει στην συσκευασία του εξοπλισμού, καθώς και το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serial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number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του μηχανήματος.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bookmarkEnd w:id="75"/>
      <w:tr w:rsidR="008431E9" w:rsidRPr="00A21E67" w:rsidTr="00EF1D7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Γ.55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MTBF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Πέντε (5) χρόνια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Γ.56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Πιστο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ποίηση CE και ROHS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Γ.57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Ελάχιστος χρόνος υποστήριξης από τον Κατασκευαστή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Πέντε (5) χρόνια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Γ.58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Εγγύηση Κατασκευαστή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Τρία (3) χρόνια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Γ.59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Κατά την διαδικασία εγκατάστασης και παραμετροποίησης του  εξοπλισμού θα τηρηθούν κατά γράμμα οι διατάξεις της Ελληνικής Νομοθεσίας καθώς και οι όροι που έχει θεσπίσει η Εθνική Επιτροπή Τηλεπικοινωνιών και Ταχυδρομείων σε ότι αφορά την επιλογή συχνοτήτων της εκπεμπόμενης ισχύος κλπ.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8431E9" w:rsidRPr="00A21E67" w:rsidRDefault="008431E9" w:rsidP="008431E9">
      <w:pPr>
        <w:keepNext/>
        <w:shd w:val="pct15" w:color="auto" w:fill="FFFFFF"/>
        <w:spacing w:before="1560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bookmarkStart w:id="76" w:name="_Toc4815863551"/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lastRenderedPageBreak/>
        <w:t>Πίνακας Τ4</w:t>
      </w:r>
    </w:p>
    <w:p w:rsidR="008431E9" w:rsidRPr="00A21E67" w:rsidRDefault="008431E9" w:rsidP="008431E9">
      <w:pPr>
        <w:keepNext/>
        <w:spacing w:before="360" w:after="100" w:afterAutospacing="1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Σημείο Ασύρματης Πρόσβασης Εσωτερικού Χώρου</w:t>
      </w:r>
      <w:bookmarkEnd w:id="76"/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863"/>
        <w:gridCol w:w="3796"/>
        <w:gridCol w:w="1902"/>
        <w:gridCol w:w="1583"/>
        <w:gridCol w:w="7"/>
        <w:gridCol w:w="1613"/>
        <w:gridCol w:w="6"/>
      </w:tblGrid>
      <w:tr w:rsidR="008431E9" w:rsidRPr="00A21E67" w:rsidTr="00EF1D7C">
        <w:trPr>
          <w:tblHeader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Α/Α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Περιγρ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αφή /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Προδι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αγραφές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Απα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ίτηση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άντηση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Προμηθευτή</w:t>
            </w:r>
            <w:proofErr w:type="spellEnd"/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Παραπ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ομ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πή</w:t>
            </w:r>
          </w:p>
        </w:tc>
      </w:tr>
      <w:tr w:rsidR="008431E9" w:rsidRPr="00A21E67" w:rsidTr="00EF1D7C"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Wireless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In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door Access Point</w:t>
            </w: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RF Band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2,4-2,48 GHz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5,15-5,85 GHz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Δ.2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Αν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αγνώριση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Τύ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που και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συμμόρφωση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ΕΝ 301 328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EN 301 893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Πλήρης υποστήριξη πρωτοκόλλων IEEE 802.11a/b/g/n/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ac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και πιστοποίηση WiFi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Δ.4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2x2:2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MU-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MIMO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Δ.5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Εύρος Καναλιού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20MHz, 40MHz, 80MHz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Δ.6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Maximum ratio combining (MRC)</w:t>
            </w:r>
          </w:p>
          <w:p w:rsidR="008431E9" w:rsidRPr="00A21E67" w:rsidRDefault="008431E9" w:rsidP="00EF1D7C">
            <w:p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Cyclic delay/shift diversity (CDD/CSD) </w:t>
            </w:r>
          </w:p>
          <w:p w:rsidR="008431E9" w:rsidRPr="00A21E67" w:rsidRDefault="008431E9" w:rsidP="00EF1D7C">
            <w:p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Space-time blocking coding (STBC) </w:t>
            </w:r>
          </w:p>
          <w:p w:rsidR="008431E9" w:rsidRPr="00A21E67" w:rsidRDefault="008431E9" w:rsidP="00EF1D7C">
            <w:p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Low-density parity check (LDPC) </w:t>
            </w:r>
          </w:p>
          <w:p w:rsidR="008431E9" w:rsidRPr="00A21E67" w:rsidRDefault="008431E9" w:rsidP="00EF1D7C">
            <w:p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Packet Aggregation: A-MPDU, A-MSDU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Δ.7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Αυτόματη Επιλογή Καναλιού με Σάρωση του Φάσματος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Δ.8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Αυτόματη Επιλογή/Αλλαγή Καναλιού και Ισχύος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Δ.9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Μέγιστη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Ισχύς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εξόδου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εκ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πομπής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≥ 2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dBm</w:t>
            </w:r>
            <w:proofErr w:type="spellEnd"/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Δ.10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Ρυθμιζόμενη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Ισχύς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εξόδου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εκ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πομπής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Εξωτερική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Κερ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αία</w:t>
            </w: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77" w:name="_Toc1397985261"/>
            <w:bookmarkStart w:id="78" w:name="_Toc1397974311"/>
            <w:bookmarkEnd w:id="77"/>
            <w:bookmarkEnd w:id="78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Δ.11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Τύ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πος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Κερ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αίας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Διπλής Πολικότητας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Ενσωματωμένη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OMNI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DIRECTIONAL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79" w:name="_Toc1397985281"/>
            <w:bookmarkStart w:id="80" w:name="_Toc1397974331"/>
            <w:bookmarkEnd w:id="79"/>
            <w:bookmarkEnd w:id="80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Δ.12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RF Band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2,4 GHz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5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GHz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81" w:name="_Toc1397985291"/>
            <w:bookmarkStart w:id="82" w:name="_Toc1397974341"/>
            <w:bookmarkEnd w:id="81"/>
            <w:bookmarkEnd w:id="82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Δ.13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Κέρδος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 xml:space="preserve">≥ 5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dBi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</w:p>
        </w:tc>
      </w:tr>
      <w:tr w:rsidR="008431E9" w:rsidRPr="00A21E67" w:rsidTr="00EF1D7C"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bookmarkStart w:id="83" w:name="_Toc1397985311"/>
            <w:bookmarkStart w:id="84" w:name="_Toc1397974361"/>
            <w:bookmarkStart w:id="85" w:name="_Toc1397985301"/>
            <w:bookmarkStart w:id="86" w:name="_Toc1397974351"/>
            <w:bookmarkEnd w:id="83"/>
            <w:bookmarkEnd w:id="84"/>
            <w:bookmarkEnd w:id="85"/>
            <w:bookmarkEnd w:id="86"/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Τεχνολογίες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/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Πρωτόκολλ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 </w:t>
            </w: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87" w:name="_Toc1397985321"/>
            <w:bookmarkStart w:id="88" w:name="_Toc1397974371"/>
            <w:bookmarkEnd w:id="87"/>
            <w:bookmarkEnd w:id="88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Δ.14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•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  <w:t xml:space="preserve">υποστηρίζει το πρότυπο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x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·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•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  <w:t xml:space="preserve">είναι συμβατό με το πρότυπο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ac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Wave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·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•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  <w:t xml:space="preserve">υποστηρίζει το πρότυπο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·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•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  <w:t xml:space="preserve">υποστηρίζει το πρότυπο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k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·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•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  <w:t xml:space="preserve">υποστηρίζει το πρότυπο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v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·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Δ.15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IEEE 802.1Q (VLAN support)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89" w:name="_Toc1397985331"/>
            <w:bookmarkStart w:id="90" w:name="_Toc1397974381"/>
            <w:bookmarkEnd w:id="89"/>
            <w:bookmarkEnd w:id="90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Δ.16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IEEE 802.1p (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QoS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91" w:name="_Toc1397985341"/>
            <w:bookmarkStart w:id="92" w:name="_Toc1397974391"/>
            <w:bookmarkEnd w:id="91"/>
            <w:bookmarkEnd w:id="92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Δ.17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DHCP Server,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Client,Relay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Δ.18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ARP Proxy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Δ.19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Virtual AP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  <w:t>≥ 16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Δ.20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IEEE 802.11d/e/h/i/k/r/u/v/w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Δ.21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MESH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93" w:name="_Toc1397985351"/>
            <w:bookmarkStart w:id="94" w:name="_Toc1397974401"/>
            <w:bookmarkEnd w:id="93"/>
            <w:bookmarkEnd w:id="94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Δ.22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Fast Roaming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Δ.23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Rate Limiting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Δ.24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Airtime Fairness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Δ.25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Band Steering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Δ.26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Location API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όδοση</w:t>
            </w:r>
            <w:proofErr w:type="spellEnd"/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Δ.27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Μέγιστη Ταχύτητα Μεταγωγής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Data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Rate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2.4GHz :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4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00Mbps  5GHz : 867Mbps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95" w:name="_Toc1397985361"/>
            <w:bookmarkStart w:id="96" w:name="_Toc1397974411"/>
            <w:bookmarkEnd w:id="95"/>
            <w:bookmarkEnd w:id="96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Δ.28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χρηστών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≥254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Ασφάλει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</w:t>
            </w: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97" w:name="_Toc1397985371"/>
            <w:bookmarkStart w:id="98" w:name="_Toc1397974421"/>
            <w:bookmarkEnd w:id="97"/>
            <w:bookmarkEnd w:id="98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Δ.29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WPA-TKIP, WPA2-AES, 802.11i 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WPA-PSK, WPA2-PSK, WPA2-Enterprise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802.1x(EAP-TLS, EAP-TTLS/MSCHAPv2,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PEAPv0/EAPMSCHAPv2, PEAPv1/EAP-GTC,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EAP-SIM, EAP-AKA, EAP-AKA’, EAP-FAST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Protected Management Frames (802.11w)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Δ.30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Access Control List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Δ.31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Radius Accounting (AAA)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Δ.32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Hide SSID in beacons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99" w:name="_Toc1397985381"/>
            <w:bookmarkStart w:id="100" w:name="_Toc1397974431"/>
            <w:bookmarkEnd w:id="99"/>
            <w:bookmarkEnd w:id="100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Δ.33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Αποκλεισμός επικοινωνίας μεταξύ των ασύρματων χρηστών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clients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4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Δυν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ατότητες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HotSpot</w:t>
            </w:r>
            <w:proofErr w:type="spellEnd"/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Δ.34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Διασύνδεση με το 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Portal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του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Contoller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Δ.35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Διασύνδεση με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Portals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άλλων κατασκευαστών  (LDAP &amp; RADIUS)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Δ.36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Ενσωματωμένο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Guest Portal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Δ.37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Walled Garden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Δ.38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Hotspot 2.0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4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Δυν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ατότητες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δι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αχείρισης</w:t>
            </w: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01" w:name="_Toc1397985391"/>
            <w:bookmarkStart w:id="102" w:name="_Toc1397974441"/>
            <w:bookmarkEnd w:id="101"/>
            <w:bookmarkEnd w:id="102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Δ.39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Δυνατότητα απομακρυσμένης διαχείρισης/ρύθμισης μέσω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HTTPS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03" w:name="_Toc1397985401"/>
            <w:bookmarkStart w:id="104" w:name="_Toc1397974451"/>
            <w:bookmarkEnd w:id="103"/>
            <w:bookmarkEnd w:id="104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Δ.40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Απομακρυσμένη διαχείριση / ρύθμιση μέσω Λογισμικού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Controller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Δ.41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Δυνατότητα Λειτουργίας του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Access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Point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ως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Local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Controller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Δ.42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Συνέχιση της Λειτουργίας ακόμα και όταν δεν είναι δυνατή η επικοινωνία με τον 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Controller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Δ.43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SNMP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Δ.44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Δυνατότητα απεικόνισης λίστας διασυνδεδεμένων πελατών με ένδειξη στάθμης σήματος ζεύξης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bookmarkStart w:id="105" w:name="_Toc1397985411"/>
            <w:bookmarkStart w:id="106" w:name="_Toc1397974461"/>
            <w:bookmarkEnd w:id="105"/>
            <w:bookmarkEnd w:id="106"/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Άλλ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</w:t>
            </w:r>
          </w:p>
        </w:tc>
      </w:tr>
      <w:tr w:rsidR="008431E9" w:rsidRPr="00A21E67" w:rsidTr="00EF1D7C">
        <w:trPr>
          <w:cantSplit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Δ.45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Να συνοδεύεται από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PoE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Injector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του ίδιου κατασκευαστή κατάλληλο για χρήση με τον προσφερόμενο εξοπλισμό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Δ.46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Εύρος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θερμοκρ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ασίας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λειτουργί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ας ODU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-30°C,  55°C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Δ.47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UL2043 Plenum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07" w:name="_Toc1397985421"/>
            <w:bookmarkStart w:id="108" w:name="_Toc1397974471"/>
            <w:bookmarkEnd w:id="107"/>
            <w:bookmarkEnd w:id="108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Δ.48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Θύρ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 RJ-45 10/100/1000 Mbps Ethernet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με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PoE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In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09" w:name="_Toc1397985431"/>
            <w:bookmarkStart w:id="110" w:name="_Toc1397974481"/>
            <w:bookmarkEnd w:id="109"/>
            <w:bookmarkEnd w:id="110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Δ.49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802.3af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Δ.50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Κατανάλωση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≤ 15 Watt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Δ.51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Ενδεικτικές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Λυχνίες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Λειτουργί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ας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gridAfter w:val="1"/>
          <w:wAfter w:w="6" w:type="dxa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Χαρακτηριστικά Ποιότητας</w:t>
            </w: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111" w:name="_Hlk13299893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Δ.52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T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ο λογότυπο του κατασκευαστή να υπάρχει στην συσκευασία του εξοπλισμού, καθώς και το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serial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number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του μηχανήματος.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bookmarkEnd w:id="111"/>
      <w:tr w:rsidR="008431E9" w:rsidRPr="00A21E67" w:rsidTr="00EF1D7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Δ.53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MTBF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Πέντε (5) χρόνια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Δ.54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Πιστο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ποίηση CE και ROHS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Δ.55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Ελάχιστος χρόνος υποστήριξης από τον Κατασκευαστή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Πέντε (5) χρόνια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Δ.56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Εγγύηση Κατασκευαστή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Πέντε (5) χρόνια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Δ.57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Κατά την διαδικασία εγκατάστασης και παραμετροποίησης του  εξοπλισμού θα τηρηθούν κατά γράμμα οι διατάξεις της Ελληνικής Νομοθεσίας καθώς και οι όροι που έχει θεσπίσει η Εθνική Επιτροπή Τηλεπικοινωνιών και Ταχυδρομείων σε ότι αφορά την επιλογή συχνοτήτων της εκπεμπόμενης ισχύος κλπ.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8431E9" w:rsidRPr="00A21E67" w:rsidRDefault="008431E9" w:rsidP="008431E9">
      <w:pPr>
        <w:keepNext/>
        <w:shd w:val="pct15" w:color="auto" w:fill="FFFFFF"/>
        <w:spacing w:before="1560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bookmarkStart w:id="112" w:name="_Toc481586361"/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Πίνακας Τ5</w:t>
      </w:r>
    </w:p>
    <w:p w:rsidR="008431E9" w:rsidRPr="00A21E67" w:rsidRDefault="008431E9" w:rsidP="008431E9">
      <w:pPr>
        <w:keepNext/>
        <w:spacing w:before="360" w:after="100" w:afterAutospacing="1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proofErr w:type="spellStart"/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Μεταγωγέας</w:t>
      </w:r>
      <w:proofErr w:type="spellEnd"/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Κεντρικού Κόμβου </w:t>
      </w:r>
      <w:bookmarkEnd w:id="112"/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με δυνατότητα </w:t>
      </w:r>
      <w:proofErr w:type="spellStart"/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  <w:lang w:val="en-US"/>
        </w:rPr>
        <w:t>PoE</w:t>
      </w:r>
      <w:proofErr w:type="spellEnd"/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(</w:t>
      </w: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  <w:lang w:val="en-US"/>
        </w:rPr>
        <w:t>Power</w:t>
      </w: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  <w:lang w:val="en-US"/>
        </w:rPr>
        <w:t>over</w:t>
      </w: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  <w:lang w:val="en-US"/>
        </w:rPr>
        <w:t>Ethernet</w:t>
      </w: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12"/>
        <w:gridCol w:w="44"/>
        <w:gridCol w:w="3901"/>
        <w:gridCol w:w="1777"/>
        <w:gridCol w:w="1534"/>
        <w:gridCol w:w="49"/>
        <w:gridCol w:w="1553"/>
      </w:tblGrid>
      <w:tr w:rsidR="008431E9" w:rsidRPr="00A21E67" w:rsidTr="00EF1D7C">
        <w:trPr>
          <w:trHeight w:val="518"/>
          <w:tblHeader/>
          <w:jc w:val="center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Α/Α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Περιγρ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αφή /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Προδι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αγραφές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Απα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ίτηση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άντηση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Προμηθευτή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Παραπ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ομ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πή</w:t>
            </w:r>
          </w:p>
        </w:tc>
      </w:tr>
      <w:tr w:rsidR="008431E9" w:rsidRPr="00A21E67" w:rsidTr="00EF1D7C">
        <w:trPr>
          <w:trHeight w:val="328"/>
          <w:jc w:val="center"/>
        </w:trPr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Θύρες</w:t>
            </w:r>
            <w:proofErr w:type="spellEnd"/>
          </w:p>
        </w:tc>
      </w:tr>
      <w:tr w:rsidR="008431E9" w:rsidRPr="00A21E67" w:rsidTr="00EF1D7C">
        <w:trPr>
          <w:trHeight w:val="32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Ε.1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Θύρες τεχνολογίας 1000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Base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T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802.3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ab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)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trHeight w:val="337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Ε.2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Θύρες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Uplink SFP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de-DE"/>
              </w:rPr>
            </w:pPr>
          </w:p>
        </w:tc>
      </w:tr>
      <w:tr w:rsidR="008431E9" w:rsidRPr="00A21E67" w:rsidTr="00EF1D7C">
        <w:trPr>
          <w:trHeight w:val="403"/>
          <w:jc w:val="center"/>
        </w:trPr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Χαρακτηριστικά 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Layer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2/3</w:t>
            </w:r>
          </w:p>
        </w:tc>
      </w:tr>
      <w:tr w:rsidR="008431E9" w:rsidRPr="00A21E67" w:rsidTr="00EF1D7C">
        <w:trPr>
          <w:trHeight w:val="422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Ε.3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Q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VLAN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tagging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trHeight w:val="378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Ε.4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Υποστηριζόμενο πλήθος διαφορετικών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Static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Routes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≥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64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trHeight w:val="36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Ε.5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Υποστήριξη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IEEE 802.1p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CoS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prioritization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trHeight w:val="36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Ε.6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802.1d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STP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trHeight w:val="36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Ε.7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Υποστήριξη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IEEE 802.1s (Multiple STP)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trHeight w:val="36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Ε.8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IEEE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802.1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w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Rapid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STP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trHeight w:val="45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Ε.9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IGMP v1/v2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snooping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trHeight w:val="386"/>
          <w:jc w:val="center"/>
        </w:trPr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Χαρακτηριστικά 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όδοσης</w:t>
            </w:r>
            <w:proofErr w:type="spellEnd"/>
          </w:p>
        </w:tc>
      </w:tr>
      <w:tr w:rsidR="008431E9" w:rsidRPr="00A21E67" w:rsidTr="00EF1D7C">
        <w:trPr>
          <w:cantSplit/>
          <w:trHeight w:val="58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Ε.10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Ρυθμαπόδοση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≥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20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Gbps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nonblocking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trHeight w:val="386"/>
          <w:jc w:val="center"/>
        </w:trPr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Χαρα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κτηριστικά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 α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σφάλει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ας</w:t>
            </w:r>
          </w:p>
        </w:tc>
      </w:tr>
      <w:tr w:rsidR="008431E9" w:rsidRPr="00A21E67" w:rsidTr="00EF1D7C">
        <w:trPr>
          <w:cantSplit/>
          <w:trHeight w:val="2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Ε.11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dot 1x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Ε.12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Υπηοστήριξη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RADIUS &amp; TACACS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trHeight w:val="368"/>
          <w:jc w:val="center"/>
        </w:trPr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Χαρα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κτηριστικά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Δι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αχείρισης</w:t>
            </w:r>
          </w:p>
        </w:tc>
      </w:tr>
      <w:tr w:rsidR="008431E9" w:rsidRPr="00A21E67" w:rsidTr="00EF1D7C">
        <w:trPr>
          <w:trHeight w:val="538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Ε.13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Web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Management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Interface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rPr>
          <w:trHeight w:val="38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Ε.14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πομακρυσμένη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διαχείρισης / ρύθμισης μέσω Λογισμικού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Controller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rPr>
          <w:trHeight w:val="381"/>
          <w:jc w:val="center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Ε.15</w:t>
            </w:r>
          </w:p>
        </w:tc>
        <w:tc>
          <w:tcPr>
            <w:tcW w:w="3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Ασφαλής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Remote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πρόσβαση και διαχείριση μέσω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SSH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rPr>
          <w:trHeight w:val="538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Ε.16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Διαχείριση μέσω σειριακής θύρας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rPr>
          <w:trHeight w:val="538"/>
          <w:jc w:val="center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Ε.17</w:t>
            </w:r>
          </w:p>
        </w:tc>
        <w:tc>
          <w:tcPr>
            <w:tcW w:w="3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Διαχείριση μέσω θύρας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OOB (Out of Band)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rPr>
          <w:trHeight w:val="538"/>
          <w:jc w:val="center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Ε.18</w:t>
            </w:r>
          </w:p>
        </w:tc>
        <w:tc>
          <w:tcPr>
            <w:tcW w:w="3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Dual image support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rPr>
          <w:trHeight w:val="368"/>
          <w:jc w:val="center"/>
        </w:trPr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Άλλ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 χαρα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κτηριστικά</w:t>
            </w:r>
            <w:proofErr w:type="spellEnd"/>
          </w:p>
        </w:tc>
      </w:tr>
      <w:tr w:rsidR="008431E9" w:rsidRPr="00A21E67" w:rsidTr="00EF1D7C">
        <w:trPr>
          <w:trHeight w:val="538"/>
          <w:jc w:val="center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Ε.19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P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oE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Budget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100W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trHeight w:val="381"/>
          <w:jc w:val="center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Ε.20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Λειτουργία με ηλεκτρική τροφοδοσία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EU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(τάση 200-240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VAC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συχνότητα 50-60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Hz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rPr>
          <w:trHeight w:val="368"/>
          <w:jc w:val="center"/>
        </w:trPr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Χαρακτηριστικά Ποιότητας</w:t>
            </w:r>
          </w:p>
        </w:tc>
      </w:tr>
      <w:tr w:rsidR="008431E9" w:rsidRPr="00A21E67" w:rsidTr="00EF1D7C">
        <w:trPr>
          <w:trHeight w:val="535"/>
          <w:jc w:val="center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Ε.21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T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ο λογότυπο του κατασκευαστή να υπάρχει στην συσκευασία του εξοπλισμού, καθώς και το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serial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number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του μηχανήματος.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trHeight w:val="535"/>
          <w:jc w:val="center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Ε.22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Πιστο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ποίηση CE και ROHS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trHeight w:val="535"/>
          <w:jc w:val="center"/>
        </w:trPr>
        <w:tc>
          <w:tcPr>
            <w:tcW w:w="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Ε.23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MTBF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Πέντε (5) χρόνια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trHeight w:val="535"/>
          <w:jc w:val="center"/>
        </w:trPr>
        <w:tc>
          <w:tcPr>
            <w:tcW w:w="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Ε.24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Ελάχιστος χρόνος υποστήριξης από τον Κατασκευαστή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Πέντε (5) χρόνια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trHeight w:val="535"/>
          <w:jc w:val="center"/>
        </w:trPr>
        <w:tc>
          <w:tcPr>
            <w:tcW w:w="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Ε.25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Εγγύηση Κατασκευαστή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Πέντε (5) χρόνια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</w:tbl>
    <w:p w:rsidR="008431E9" w:rsidRPr="00A21E67" w:rsidRDefault="008431E9" w:rsidP="008431E9">
      <w:pPr>
        <w:keepNext/>
        <w:shd w:val="pct15" w:color="auto" w:fill="FFFFFF"/>
        <w:spacing w:before="1560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lastRenderedPageBreak/>
        <w:t>Πίνακας Τ</w:t>
      </w: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  <w:lang w:val="en-US"/>
        </w:rPr>
        <w:t>6</w:t>
      </w:r>
    </w:p>
    <w:p w:rsidR="008431E9" w:rsidRPr="00A21E67" w:rsidRDefault="008431E9" w:rsidP="008431E9">
      <w:pPr>
        <w:keepNext/>
        <w:spacing w:before="360" w:after="100" w:afterAutospacing="1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Κεντρικοί </w:t>
      </w:r>
      <w:proofErr w:type="spellStart"/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Μεταγωγείς</w:t>
      </w:r>
      <w:proofErr w:type="spellEnd"/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– </w:t>
      </w: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  <w:lang w:val="en-US"/>
        </w:rPr>
        <w:t>Switches</w:t>
      </w: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</w:p>
    <w:p w:rsidR="008431E9" w:rsidRPr="00A21E67" w:rsidRDefault="008431E9" w:rsidP="008431E9">
      <w:pPr>
        <w:adjustRightInd w:val="0"/>
        <w:jc w:val="both"/>
        <w:rPr>
          <w:rFonts w:ascii="Times New Roman" w:hAnsi="Times New Roman" w:cs="Times New Roman"/>
          <w:bCs/>
          <w:sz w:val="21"/>
          <w:szCs w:val="21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1250"/>
        <w:gridCol w:w="13"/>
        <w:gridCol w:w="3462"/>
        <w:gridCol w:w="50"/>
        <w:gridCol w:w="1512"/>
        <w:gridCol w:w="83"/>
        <w:gridCol w:w="1521"/>
        <w:gridCol w:w="32"/>
        <w:gridCol w:w="1575"/>
      </w:tblGrid>
      <w:tr w:rsidR="008431E9" w:rsidRPr="00A21E67" w:rsidTr="00EF1D7C">
        <w:trPr>
          <w:trHeight w:val="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bookmarkStart w:id="113" w:name="_Toc481586368"/>
            <w:bookmarkStart w:id="114" w:name="_Toc481586369"/>
            <w:bookmarkStart w:id="115" w:name="_Toc481586377"/>
            <w:bookmarkStart w:id="116" w:name="_Toc481586380"/>
            <w:bookmarkStart w:id="117" w:name="_Toc481586381"/>
            <w:bookmarkEnd w:id="113"/>
            <w:bookmarkEnd w:id="114"/>
            <w:bookmarkEnd w:id="115"/>
            <w:bookmarkEnd w:id="116"/>
            <w:bookmarkEnd w:id="117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Α/Α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Περιγρ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αφή /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Προδι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αγραφές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Απα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ίτηση</w:t>
            </w:r>
            <w:proofErr w:type="spellEnd"/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άντηση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Προμηθευτή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Παραπ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ομ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πή</w:t>
            </w:r>
          </w:p>
        </w:tc>
      </w:tr>
      <w:tr w:rsidR="008431E9" w:rsidRPr="00A21E67" w:rsidTr="00EF1D7C">
        <w:trPr>
          <w:trHeight w:val="161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Γενικές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Προδι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αγραφές</w:t>
            </w: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 αναφερθεί ο Τύπος – Κατασκευαστής – Μοντέλο – Σειρά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Θύρες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10/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100/1000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T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≥ 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Θύρες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Gigabit SFP Combo (100/1000T – 100/1000X Ports)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≥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Tαχύτητα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μεταγωγής δεδομένων στον κεντρικό δίαυλο (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Switching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capacity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≥ 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16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Gbps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Μέγιστη συνολική ταχύτητα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διαμεταγωγής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κάθε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μεταγωγέα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switching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capacity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σε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Mpps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≥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11.90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Mpps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Υποστηριζόμενος αριθμός  MAC διευθύνσεων 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≥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k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Μνήμη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RAM 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≥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64MB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Flash Memory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≥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16MB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Packet buffer memory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≥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1Mb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Πλήθος των υποστηριζόμενων νοητών δικτύων –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VLANs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Port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VLAN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’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≥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ΣΤ.11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Υποστήριξη των κάτωθι χαρακτηριστικών Αξιοπιστίας, ενσωματωμένων κατά την παράδοση: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802.3ad (LACP) 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802.1w – Rapid Spanning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802.1s – Multiple Spanning Tree Groups</w:t>
            </w:r>
          </w:p>
          <w:p w:rsidR="008431E9" w:rsidRPr="00A21E67" w:rsidRDefault="008431E9" w:rsidP="00EF1D7C">
            <w:p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ΝΑΙ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ΣΤ.12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Υποστήριξη των κάτωθι επιπέδου 2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Layer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2) χαρακτηριστικών, ενσωματωμένων κατά την παράδοση: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4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Jumbo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Frames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στις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Gigabit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θύρες 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4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port mirroring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4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Auto MDI/MDIX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≥</w:t>
            </w: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 10.000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ΣΤ.13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Υποστήριξη των κάτωθι χαρακτηριστικών ενσωματωμένων κατά την παράδοση: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5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IEEE 802.3ad Link aggregation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5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IEEE 802.3ad Port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trunking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and LACP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NAI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ΣΤ.10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των κάτωθι χαρακτηριστικών IP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Multicast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, ενσωματωμένων κατά την παράδοση: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5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LLDP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5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Internet Group Management Protocol (IGMP) snooping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5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Static multicast group (up to 256)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5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Spanning-Tree, IEEE 802.1d/w/s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NAI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ΣΤ.11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QoS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χαρακτηριστικών, ενσωματωμένων κατά την παράδοση: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6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Traffic prioritization (IEEE 802.1p)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6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Port-based priority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6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Four priority queues per port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ΝΑΙ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ΣΤ.12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Υποστήριξη χαρακτηριστικών Ασφάλειας, ενσωματωμένων κατά την παράδοση: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7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Access Control Lists (ACLs)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7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MAC-based authentication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7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IEEE 802.1x Authentication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7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IEEE 802.1x Local authentication server (MD5)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7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IEEE 802.1x Remote authentication through RADIUS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ΝΑΙ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ΣΤ.13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Υποστήριξη λειτουργιών διαχείρισης: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8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SNMP 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8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Web management 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8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Remote monitoring (RMON) 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8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TFTP support 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8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CLI</w:t>
            </w:r>
          </w:p>
          <w:p w:rsidR="008431E9" w:rsidRPr="00A21E67" w:rsidRDefault="008431E9" w:rsidP="008431E9">
            <w:pPr>
              <w:widowControl/>
              <w:numPr>
                <w:ilvl w:val="0"/>
                <w:numId w:val="8"/>
              </w:num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Πλήρη υποστήριξη Διαχείρισης &amp; παραμετροποίησης μέσω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CLI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Web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UI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ή και συγκεκριμένης διαδικτυακής εφαρμογής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ΝΑΙ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ΣΤ.14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Πλαίσιο κατάλληλο ώστε να εφαρμόζει σε ικρίωμα 19” (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rackmountable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).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Κιτ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τοποθέτησης σε ικρίωμα.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NAI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ΣΤ.15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Δυνατότητα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Eco-friendly mode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NAI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98" w:type="dxa"/>
            <w:gridSpan w:val="9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Στοιχεία Ποιότητας</w:t>
            </w: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ΣΤ.16</w:t>
            </w:r>
          </w:p>
        </w:tc>
        <w:tc>
          <w:tcPr>
            <w:tcW w:w="3462" w:type="dxa"/>
            <w:shd w:val="clear" w:color="auto" w:fill="auto"/>
          </w:tcPr>
          <w:p w:rsidR="008431E9" w:rsidRPr="00A21E67" w:rsidRDefault="008431E9" w:rsidP="00EF1D7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Εγγύηση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5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έτη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ΣΤ.17</w:t>
            </w:r>
          </w:p>
        </w:tc>
        <w:tc>
          <w:tcPr>
            <w:tcW w:w="3462" w:type="dxa"/>
            <w:shd w:val="clear" w:color="auto" w:fill="auto"/>
          </w:tcPr>
          <w:p w:rsidR="008431E9" w:rsidRPr="00A21E67" w:rsidRDefault="008431E9" w:rsidP="00EF1D7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Πιστοποιητικά ποιότητας τουλάχιστον</w:t>
            </w:r>
            <w:r w:rsidRPr="00A21E67">
              <w:rPr>
                <w:rFonts w:ascii="Times New Roman" w:eastAsia="SimSun" w:hAnsi="Times New Roman" w:cs="Times New Roman"/>
                <w:snapToGrid w:val="0"/>
                <w:sz w:val="21"/>
                <w:szCs w:val="21"/>
                <w:lang w:eastAsia="zh-CN"/>
              </w:rPr>
              <w:t xml:space="preserve"> </w:t>
            </w:r>
            <w:r w:rsidRPr="00B72C80">
              <w:rPr>
                <w:rFonts w:ascii="Times New Roman" w:eastAsia="SimSun" w:hAnsi="Times New Roman" w:cs="Times New Roman"/>
                <w:snapToGrid w:val="0"/>
                <w:sz w:val="21"/>
                <w:szCs w:val="21"/>
                <w:lang w:val="en-US" w:eastAsia="zh-CN"/>
              </w:rPr>
              <w:t>ISO</w:t>
            </w:r>
            <w:r w:rsidRPr="00B72C80">
              <w:rPr>
                <w:rFonts w:ascii="Times New Roman" w:eastAsia="SimSun" w:hAnsi="Times New Roman" w:cs="Times New Roman"/>
                <w:snapToGrid w:val="0"/>
                <w:sz w:val="21"/>
                <w:szCs w:val="21"/>
                <w:lang w:eastAsia="zh-CN"/>
              </w:rPr>
              <w:t>9001:2015</w:t>
            </w:r>
            <w:r w:rsidRPr="00A21E67">
              <w:rPr>
                <w:rFonts w:ascii="Times New Roman" w:eastAsia="SimSun" w:hAnsi="Times New Roman" w:cs="Times New Roman"/>
                <w:snapToGrid w:val="0"/>
                <w:sz w:val="21"/>
                <w:szCs w:val="21"/>
                <w:lang w:eastAsia="zh-CN"/>
              </w:rPr>
              <w:t xml:space="preserve">, </w:t>
            </w:r>
            <w:r w:rsidRPr="00A21E67">
              <w:rPr>
                <w:rFonts w:ascii="Times New Roman" w:eastAsia="SimSun" w:hAnsi="Times New Roman" w:cs="Times New Roman"/>
                <w:snapToGrid w:val="0"/>
                <w:sz w:val="21"/>
                <w:szCs w:val="21"/>
                <w:lang w:val="en-US" w:eastAsia="zh-CN"/>
              </w:rPr>
              <w:t>CE</w:t>
            </w:r>
            <w:r w:rsidRPr="00A21E67">
              <w:rPr>
                <w:rFonts w:ascii="Times New Roman" w:eastAsia="SimSun" w:hAnsi="Times New Roman" w:cs="Times New Roman"/>
                <w:snapToGrid w:val="0"/>
                <w:sz w:val="21"/>
                <w:szCs w:val="21"/>
                <w:lang w:eastAsia="zh-CN"/>
              </w:rPr>
              <w:t xml:space="preserve">, </w:t>
            </w:r>
            <w:r w:rsidRPr="00A21E67">
              <w:rPr>
                <w:rFonts w:ascii="Times New Roman" w:eastAsia="SimSun" w:hAnsi="Times New Roman" w:cs="Times New Roman"/>
                <w:snapToGrid w:val="0"/>
                <w:sz w:val="21"/>
                <w:szCs w:val="21"/>
                <w:lang w:val="en-US" w:eastAsia="zh-CN"/>
              </w:rPr>
              <w:t>RoHS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</w:tr>
      <w:tr w:rsidR="008431E9" w:rsidRPr="00A21E67" w:rsidTr="00EF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ΣΤ.18</w:t>
            </w:r>
          </w:p>
        </w:tc>
        <w:tc>
          <w:tcPr>
            <w:tcW w:w="3462" w:type="dxa"/>
            <w:shd w:val="clear" w:color="auto" w:fill="auto"/>
          </w:tcPr>
          <w:p w:rsidR="008431E9" w:rsidRPr="00A21E67" w:rsidRDefault="008431E9" w:rsidP="00EF1D7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Tο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λογότυπο του κατασκευαστή να υπάρχει στην συσκευασία του εξοπλισμού, καθώς και το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serial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number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του μηχανήματος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8431E9" w:rsidRPr="00A21E67" w:rsidRDefault="008431E9" w:rsidP="00EF1D7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en-US"/>
              </w:rPr>
            </w:pPr>
          </w:p>
        </w:tc>
      </w:tr>
    </w:tbl>
    <w:p w:rsidR="008431E9" w:rsidRPr="00A21E67" w:rsidRDefault="008431E9" w:rsidP="008431E9">
      <w:pPr>
        <w:keepNext/>
        <w:shd w:val="pct15" w:color="auto" w:fill="FFFFFF"/>
        <w:spacing w:before="1560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bookmarkStart w:id="118" w:name="_Toc481586363"/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lastRenderedPageBreak/>
        <w:t>Πίνακας Τ7</w:t>
      </w:r>
    </w:p>
    <w:p w:rsidR="008431E9" w:rsidRPr="00A21E67" w:rsidRDefault="008431E9" w:rsidP="008431E9">
      <w:pPr>
        <w:keepNext/>
        <w:spacing w:before="360" w:after="100" w:afterAutospacing="1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Σύστημα Διαχείρισης Δικτύου – </w:t>
      </w: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  <w:lang w:val="en-US"/>
        </w:rPr>
        <w:t>Controller</w:t>
      </w:r>
      <w:r w:rsidRPr="00A21E67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</w:p>
    <w:bookmarkEnd w:id="118"/>
    <w:p w:rsidR="008431E9" w:rsidRPr="00A21E67" w:rsidRDefault="008431E9" w:rsidP="008431E9">
      <w:pPr>
        <w:adjustRightInd w:val="0"/>
        <w:jc w:val="both"/>
        <w:rPr>
          <w:rFonts w:ascii="Times New Roman" w:hAnsi="Times New Roman" w:cs="Times New Roman"/>
          <w:bCs/>
          <w:sz w:val="21"/>
          <w:szCs w:val="21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5"/>
        <w:gridCol w:w="3985"/>
        <w:gridCol w:w="1627"/>
        <w:gridCol w:w="1698"/>
        <w:gridCol w:w="1485"/>
      </w:tblGrid>
      <w:tr w:rsidR="008431E9" w:rsidRPr="00A21E67" w:rsidTr="00EF1D7C">
        <w:trPr>
          <w:trHeight w:val="7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bookmarkStart w:id="119" w:name="_Hlk13468045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Α/Α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Περιγρ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αφή /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Προδι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αγραφές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Απα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ίτηση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άντηση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Προμηθευτή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Παραπ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ομ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πή</w:t>
            </w:r>
          </w:p>
        </w:tc>
      </w:tr>
      <w:tr w:rsidR="008431E9" w:rsidRPr="00A21E67" w:rsidTr="00EF1D7C">
        <w:trPr>
          <w:trHeight w:val="161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Γενικές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Προδι</w:t>
            </w:r>
            <w:proofErr w:type="spellEnd"/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αγραφές</w:t>
            </w:r>
          </w:p>
        </w:tc>
      </w:tr>
      <w:bookmarkEnd w:id="119"/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Ίδιος κατασκευαστής με τις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ασυρματικές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συσκευές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controller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μπορεί να είναι τύπου εικονικής μηχανής ή τύπου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Cloud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(υποδομές κατασκευαστή)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κεντρικής διαχείρισης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Access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Points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Υποστήριξη κεντρικής διαχείρισης Ασυρμάτων Ζεύξεων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Ζ.5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κεντρικής διαχείρισης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Μεταγωγέων</w:t>
            </w:r>
            <w:proofErr w:type="spellEnd"/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ΝΑΙ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Δι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αχείριση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μέσω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WEB GUI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Ζ.7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Δημιουργία Διαβαθμισμένων Χρηστών (Τουλάχιστον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administrator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και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operator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Ζ.8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Captive Portal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Ζ.9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Υπ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οστήριξη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Back Up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Ζ.10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API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ώστε να είναι δυνατή η συνεργασία του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Controller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με τρίτες εφαρμογές.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80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NMS</w:t>
            </w: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Ζ.11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ιεραρχημένων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dashboards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για τη διαχείριση των μονάδων ανά τύπο και περιοχή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Ζ.12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Κατα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γρ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αφή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Μονάδων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(Inventory)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Ζ.13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Αποτύπωση μονάδων σε χάρτη με στοιχεία κατάστασης και απόδοσης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Ζ.14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Υποστήριξη ειδοποιήσεων, συναγερμών και καταγραφής γεγονότων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Ζ.15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Συλλογή και προβολή στοιχείων λειτουργίας και απόδοσης μονάδων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Ζ.16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Εκτέλεση απομακρυσμένων ελέγχων (Ενδεικτικά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Spectrum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Analysis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Throughput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Tests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κλπ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Ζ.17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Αναβάθμιση των μονάδων βάση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χρονο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-προγραμματισμού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scheduling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Ζ.18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Παραμετροποίηση των μονάδων βάση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χρονο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-προγραμματισμού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scheduling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Ζ.19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Προ-παραμετροποίηση μονάδων για άμεση ενεργοποίηση τους με τη σύνδεση τους στο δίκτυο (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onboarding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provisioning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80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CAPTIVE PORTAL</w:t>
            </w: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Ζ.20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Web-Authentication (captive portal)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Ζ.21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Hotspot 2.0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Ζ.22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πολλαπλών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portals</w:t>
            </w:r>
            <w:proofErr w:type="spellEnd"/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Ζ.23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πολλαπλών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splash pages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Ζ.24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πολλαπλών επιπέδων υπηρεσιών στο ίδιο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portal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Ζ.25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Υποστήριξη υπηρεσιών με περιορισμούς στη διάρκεια ή/και στην ταχύτητα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Ζ.26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Το σύστημα θα παράγει ζεύγη (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user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name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/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password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Ζ.27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Εργαλείο δημιουργίας και δοκιμής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splash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pages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Ζ.28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εισαγωγής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custom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splash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pages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Ζ.29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Εργαλείο δημιουργίας και δοκιμής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splash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pages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Ζ.30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εισαγωγής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custom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splash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pages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Ζ.31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Υποστήριξη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social</w:t>
            </w:r>
            <w:proofErr w:type="spellEnd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login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Ζ.32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Απεικόνιση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User Sessions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Ζ.33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Καταγραφή 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Login</w:t>
            </w: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των χρηστών και δημιουργία αναφορών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  <w:tr w:rsidR="008431E9" w:rsidRPr="00A21E67" w:rsidTr="00EF1D7C">
        <w:trPr>
          <w:cantSplit/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Ζ.34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</w:rPr>
              <w:t>Δυνατότητα διακοπής σύνδεσης χρήστη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A21E67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ΝΑΙ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E9" w:rsidRPr="00A21E67" w:rsidRDefault="008431E9" w:rsidP="00EF1D7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</w:p>
        </w:tc>
      </w:tr>
    </w:tbl>
    <w:p w:rsidR="008431E9" w:rsidRDefault="008431E9" w:rsidP="008431E9"/>
    <w:p w:rsidR="008431E9" w:rsidRDefault="008431E9" w:rsidP="008431E9"/>
    <w:p w:rsidR="008431E9" w:rsidRDefault="008431E9" w:rsidP="008431E9"/>
    <w:p w:rsidR="008431E9" w:rsidRDefault="008431E9" w:rsidP="008431E9"/>
    <w:p w:rsidR="008431E9" w:rsidRDefault="008431E9" w:rsidP="008431E9"/>
    <w:p w:rsidR="008431E9" w:rsidRPr="002C4882" w:rsidRDefault="008431E9" w:rsidP="008431E9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                        </w:t>
      </w:r>
      <w:bookmarkStart w:id="120" w:name="_GoBack"/>
      <w:bookmarkEnd w:id="120"/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        /      / 2019</w:t>
      </w:r>
    </w:p>
    <w:p w:rsidR="008431E9" w:rsidRPr="002C4882" w:rsidRDefault="008431E9" w:rsidP="008431E9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8431E9" w:rsidRDefault="008431E9" w:rsidP="008431E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8431E9" w:rsidRDefault="008431E9" w:rsidP="008431E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8431E9" w:rsidRPr="002C4882" w:rsidRDefault="008431E9" w:rsidP="008431E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8431E9" w:rsidRPr="002C4882" w:rsidRDefault="008431E9" w:rsidP="008431E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(σφραγίδα - υπογραφή) </w:t>
      </w:r>
    </w:p>
    <w:p w:rsidR="008431E9" w:rsidRDefault="008431E9" w:rsidP="008431E9"/>
    <w:p w:rsidR="008431E9" w:rsidRDefault="008431E9" w:rsidP="008431E9"/>
    <w:sectPr w:rsidR="008431E9" w:rsidSect="008431E9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584" w:hanging="432"/>
      </w:pPr>
      <w:rPr>
        <w:rFonts w:ascii="Times New Roman" w:hAnsi="Times New Roman" w:cs="Times New Roman"/>
        <w:b/>
        <w:bCs/>
        <w:sz w:val="21"/>
        <w:szCs w:val="21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7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8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2016" w:hanging="864"/>
      </w:pPr>
    </w:lvl>
    <w:lvl w:ilvl="4">
      <w:start w:val="1"/>
      <w:numFmt w:val="lowerLetter"/>
      <w:lvlText w:val="()%5"/>
      <w:lvlJc w:val="left"/>
      <w:pPr>
        <w:tabs>
          <w:tab w:val="num" w:pos="4202"/>
        </w:tabs>
        <w:ind w:left="4202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23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2"/>
        </w:tabs>
        <w:ind w:left="24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52"/>
        </w:tabs>
        <w:ind w:left="25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52"/>
        </w:tabs>
        <w:ind w:left="2736" w:hanging="1584"/>
      </w:pPr>
    </w:lvl>
  </w:abstractNum>
  <w:abstractNum w:abstractNumId="1" w15:restartNumberingAfterBreak="0">
    <w:nsid w:val="01956B5F"/>
    <w:multiLevelType w:val="hybridMultilevel"/>
    <w:tmpl w:val="CD0CEF18"/>
    <w:styleLink w:val="BulletBig"/>
    <w:lvl w:ilvl="0" w:tplc="17B03E1C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56513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8A9D6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56D23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ED496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26BAC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EC07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46761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50DFD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3215B4"/>
    <w:multiLevelType w:val="multilevel"/>
    <w:tmpl w:val="98440C1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DF3163"/>
    <w:multiLevelType w:val="hybridMultilevel"/>
    <w:tmpl w:val="A5F42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54480"/>
    <w:multiLevelType w:val="hybridMultilevel"/>
    <w:tmpl w:val="29644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C394F"/>
    <w:multiLevelType w:val="hybridMultilevel"/>
    <w:tmpl w:val="A8B25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129D8"/>
    <w:multiLevelType w:val="hybridMultilevel"/>
    <w:tmpl w:val="D7DEF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051F6"/>
    <w:multiLevelType w:val="hybridMultilevel"/>
    <w:tmpl w:val="07409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7FA6"/>
    <w:multiLevelType w:val="hybridMultilevel"/>
    <w:tmpl w:val="C9542A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D62A4"/>
    <w:multiLevelType w:val="hybridMultilevel"/>
    <w:tmpl w:val="CCBE2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46"/>
    <w:rsid w:val="006B5546"/>
    <w:rsid w:val="008431E9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04B5"/>
  <w15:chartTrackingRefBased/>
  <w15:docId w15:val="{BD49A0CF-54B3-41CF-B21A-B567037C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31E9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paragraph" w:styleId="1">
    <w:name w:val="heading 1"/>
    <w:basedOn w:val="a"/>
    <w:link w:val="1Char"/>
    <w:qFormat/>
    <w:rsid w:val="008431E9"/>
    <w:pPr>
      <w:spacing w:before="12"/>
      <w:ind w:left="1700" w:hanging="56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Char"/>
    <w:qFormat/>
    <w:rsid w:val="008431E9"/>
    <w:pPr>
      <w:ind w:left="1700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link w:val="3Char"/>
    <w:qFormat/>
    <w:rsid w:val="008431E9"/>
    <w:pPr>
      <w:ind w:left="1132"/>
      <w:outlineLvl w:val="2"/>
    </w:pPr>
    <w:rPr>
      <w:b/>
      <w:bCs/>
    </w:rPr>
  </w:style>
  <w:style w:type="paragraph" w:styleId="4">
    <w:name w:val="heading 4"/>
    <w:basedOn w:val="a"/>
    <w:next w:val="a"/>
    <w:link w:val="4Char"/>
    <w:unhideWhenUsed/>
    <w:qFormat/>
    <w:rsid w:val="008431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qFormat/>
    <w:rsid w:val="008431E9"/>
    <w:pPr>
      <w:widowControl/>
      <w:numPr>
        <w:ilvl w:val="4"/>
        <w:numId w:val="1"/>
      </w:numPr>
      <w:autoSpaceDE/>
      <w:autoSpaceDN/>
      <w:spacing w:before="240" w:after="60"/>
      <w:jc w:val="both"/>
      <w:outlineLvl w:val="4"/>
    </w:pPr>
    <w:rPr>
      <w:rFonts w:ascii="Tahoma" w:eastAsia="Times New Roman" w:hAnsi="Tahoma" w:cs="Times New Roman"/>
      <w:szCs w:val="20"/>
      <w:lang w:bidi="ar-SA"/>
    </w:rPr>
  </w:style>
  <w:style w:type="paragraph" w:styleId="6">
    <w:name w:val="heading 6"/>
    <w:basedOn w:val="a"/>
    <w:next w:val="a"/>
    <w:link w:val="6Char"/>
    <w:qFormat/>
    <w:rsid w:val="008431E9"/>
    <w:pPr>
      <w:widowControl/>
      <w:numPr>
        <w:ilvl w:val="5"/>
        <w:numId w:val="1"/>
      </w:numPr>
      <w:autoSpaceDE/>
      <w:autoSpaceDN/>
      <w:spacing w:before="240" w:after="60"/>
      <w:jc w:val="both"/>
      <w:outlineLvl w:val="5"/>
    </w:pPr>
    <w:rPr>
      <w:rFonts w:ascii="Times New Roman" w:eastAsia="Times New Roman" w:hAnsi="Times New Roman" w:cs="Times New Roman"/>
      <w:i/>
      <w:szCs w:val="20"/>
      <w:lang w:bidi="ar-SA"/>
    </w:rPr>
  </w:style>
  <w:style w:type="paragraph" w:styleId="7">
    <w:name w:val="heading 7"/>
    <w:basedOn w:val="a"/>
    <w:next w:val="a"/>
    <w:link w:val="7Char"/>
    <w:qFormat/>
    <w:rsid w:val="008431E9"/>
    <w:pPr>
      <w:widowControl/>
      <w:numPr>
        <w:ilvl w:val="6"/>
        <w:numId w:val="1"/>
      </w:numPr>
      <w:autoSpaceDE/>
      <w:autoSpaceDN/>
      <w:spacing w:before="240" w:after="60"/>
      <w:jc w:val="both"/>
      <w:outlineLvl w:val="6"/>
    </w:pPr>
    <w:rPr>
      <w:rFonts w:ascii="Arial" w:eastAsia="Times New Roman" w:hAnsi="Arial" w:cs="Times New Roman"/>
      <w:szCs w:val="20"/>
      <w:lang w:bidi="ar-SA"/>
    </w:rPr>
  </w:style>
  <w:style w:type="paragraph" w:styleId="8">
    <w:name w:val="heading 8"/>
    <w:basedOn w:val="a"/>
    <w:next w:val="a"/>
    <w:link w:val="8Char"/>
    <w:qFormat/>
    <w:rsid w:val="008431E9"/>
    <w:pPr>
      <w:widowControl/>
      <w:numPr>
        <w:ilvl w:val="7"/>
        <w:numId w:val="1"/>
      </w:numPr>
      <w:autoSpaceDE/>
      <w:autoSpaceDN/>
      <w:spacing w:before="240" w:after="60"/>
      <w:jc w:val="both"/>
      <w:outlineLvl w:val="7"/>
    </w:pPr>
    <w:rPr>
      <w:rFonts w:ascii="Arial" w:eastAsia="Times New Roman" w:hAnsi="Arial" w:cs="Times New Roman"/>
      <w:i/>
      <w:szCs w:val="20"/>
      <w:lang w:bidi="ar-SA"/>
    </w:rPr>
  </w:style>
  <w:style w:type="paragraph" w:styleId="9">
    <w:name w:val="heading 9"/>
    <w:basedOn w:val="a"/>
    <w:next w:val="a"/>
    <w:link w:val="9Char"/>
    <w:qFormat/>
    <w:rsid w:val="008431E9"/>
    <w:pPr>
      <w:widowControl/>
      <w:numPr>
        <w:ilvl w:val="8"/>
        <w:numId w:val="1"/>
      </w:numPr>
      <w:autoSpaceDE/>
      <w:autoSpaceDN/>
      <w:spacing w:before="240" w:after="6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1E9"/>
    <w:rPr>
      <w:rFonts w:ascii="Arial" w:eastAsia="Arial" w:hAnsi="Arial" w:cs="Arial"/>
      <w:b/>
      <w:bCs/>
      <w:sz w:val="28"/>
      <w:szCs w:val="28"/>
      <w:lang w:eastAsia="el-GR" w:bidi="el-GR"/>
    </w:rPr>
  </w:style>
  <w:style w:type="character" w:customStyle="1" w:styleId="2Char">
    <w:name w:val="Επικεφαλίδα 2 Char"/>
    <w:basedOn w:val="a0"/>
    <w:link w:val="2"/>
    <w:rsid w:val="008431E9"/>
    <w:rPr>
      <w:rFonts w:ascii="Arial" w:eastAsia="Arial" w:hAnsi="Arial" w:cs="Arial"/>
      <w:b/>
      <w:bCs/>
      <w:sz w:val="24"/>
      <w:szCs w:val="24"/>
      <w:lang w:eastAsia="el-GR" w:bidi="el-GR"/>
    </w:rPr>
  </w:style>
  <w:style w:type="character" w:customStyle="1" w:styleId="3Char">
    <w:name w:val="Επικεφαλίδα 3 Char"/>
    <w:basedOn w:val="a0"/>
    <w:link w:val="3"/>
    <w:rsid w:val="008431E9"/>
    <w:rPr>
      <w:rFonts w:ascii="DejaVu Sans" w:eastAsia="DejaVu Sans" w:hAnsi="DejaVu Sans" w:cs="DejaVu Sans"/>
      <w:b/>
      <w:bCs/>
      <w:lang w:eastAsia="el-GR" w:bidi="el-GR"/>
    </w:rPr>
  </w:style>
  <w:style w:type="character" w:customStyle="1" w:styleId="4Char">
    <w:name w:val="Επικεφαλίδα 4 Char"/>
    <w:basedOn w:val="a0"/>
    <w:link w:val="4"/>
    <w:rsid w:val="008431E9"/>
    <w:rPr>
      <w:rFonts w:asciiTheme="majorHAnsi" w:eastAsiaTheme="majorEastAsia" w:hAnsiTheme="majorHAnsi" w:cstheme="majorBidi"/>
      <w:i/>
      <w:iCs/>
      <w:color w:val="2E74B5" w:themeColor="accent1" w:themeShade="BF"/>
      <w:lang w:eastAsia="el-GR" w:bidi="el-GR"/>
    </w:rPr>
  </w:style>
  <w:style w:type="character" w:customStyle="1" w:styleId="5Char">
    <w:name w:val="Επικεφαλίδα 5 Char"/>
    <w:basedOn w:val="a0"/>
    <w:link w:val="5"/>
    <w:rsid w:val="008431E9"/>
    <w:rPr>
      <w:rFonts w:ascii="Tahoma" w:eastAsia="Times New Roman" w:hAnsi="Tahoma" w:cs="Times New Roman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431E9"/>
    <w:rPr>
      <w:rFonts w:ascii="Times New Roman" w:eastAsia="Times New Roman" w:hAnsi="Times New Roman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431E9"/>
    <w:rPr>
      <w:rFonts w:ascii="Arial" w:eastAsia="Times New Roman" w:hAnsi="Arial" w:cs="Times New Roman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431E9"/>
    <w:rPr>
      <w:rFonts w:ascii="Arial" w:eastAsia="Times New Roman" w:hAnsi="Arial" w:cs="Times New Roman"/>
      <w:i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431E9"/>
    <w:rPr>
      <w:rFonts w:ascii="Arial" w:eastAsia="Times New Roman" w:hAnsi="Arial" w:cs="Times New Roman"/>
      <w:b/>
      <w:i/>
      <w:sz w:val="18"/>
      <w:szCs w:val="20"/>
      <w:lang w:eastAsia="el-GR"/>
    </w:rPr>
  </w:style>
  <w:style w:type="table" w:customStyle="1" w:styleId="TableNormal">
    <w:name w:val="Table Normal"/>
    <w:uiPriority w:val="2"/>
    <w:semiHidden/>
    <w:unhideWhenUsed/>
    <w:qFormat/>
    <w:rsid w:val="008431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qFormat/>
    <w:rsid w:val="008431E9"/>
    <w:pPr>
      <w:ind w:left="1132"/>
      <w:jc w:val="both"/>
    </w:pPr>
  </w:style>
  <w:style w:type="character" w:customStyle="1" w:styleId="Char">
    <w:name w:val="Σώμα κειμένου Char"/>
    <w:basedOn w:val="a0"/>
    <w:link w:val="a3"/>
    <w:rsid w:val="008431E9"/>
    <w:rPr>
      <w:rFonts w:ascii="DejaVu Sans" w:eastAsia="DejaVu Sans" w:hAnsi="DejaVu Sans" w:cs="DejaVu Sans"/>
      <w:lang w:eastAsia="el-GR" w:bidi="el-GR"/>
    </w:rPr>
  </w:style>
  <w:style w:type="paragraph" w:styleId="a4">
    <w:name w:val="List Paragraph"/>
    <w:basedOn w:val="a"/>
    <w:uiPriority w:val="34"/>
    <w:qFormat/>
    <w:rsid w:val="008431E9"/>
    <w:pPr>
      <w:ind w:left="185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431E9"/>
  </w:style>
  <w:style w:type="character" w:styleId="-">
    <w:name w:val="Hyperlink"/>
    <w:basedOn w:val="a0"/>
    <w:unhideWhenUsed/>
    <w:rsid w:val="008431E9"/>
    <w:rPr>
      <w:color w:val="0563C1" w:themeColor="hyperlink"/>
      <w:u w:val="single"/>
    </w:rPr>
  </w:style>
  <w:style w:type="table" w:styleId="a5">
    <w:name w:val="Table Grid"/>
    <w:basedOn w:val="a1"/>
    <w:rsid w:val="0084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8431E9"/>
  </w:style>
  <w:style w:type="paragraph" w:customStyle="1" w:styleId="CM44">
    <w:name w:val="CM44"/>
    <w:basedOn w:val="a"/>
    <w:next w:val="a"/>
    <w:uiPriority w:val="99"/>
    <w:rsid w:val="008431E9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50">
    <w:name w:val="CM50"/>
    <w:basedOn w:val="a"/>
    <w:next w:val="a"/>
    <w:uiPriority w:val="99"/>
    <w:rsid w:val="008431E9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45">
    <w:name w:val="CM45"/>
    <w:basedOn w:val="a"/>
    <w:next w:val="a"/>
    <w:uiPriority w:val="99"/>
    <w:rsid w:val="008431E9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">
    <w:name w:val="CM2"/>
    <w:basedOn w:val="a"/>
    <w:next w:val="a"/>
    <w:uiPriority w:val="99"/>
    <w:rsid w:val="008431E9"/>
    <w:pPr>
      <w:adjustRightInd w:val="0"/>
      <w:spacing w:line="256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annotation reference"/>
    <w:basedOn w:val="a0"/>
    <w:uiPriority w:val="99"/>
    <w:semiHidden/>
    <w:unhideWhenUsed/>
    <w:rsid w:val="008431E9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431E9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431E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431E9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431E9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Char2"/>
    <w:semiHidden/>
    <w:unhideWhenUsed/>
    <w:rsid w:val="008431E9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Char2">
    <w:name w:val="Κείμενο πλαισίου Char"/>
    <w:basedOn w:val="a0"/>
    <w:link w:val="a9"/>
    <w:semiHidden/>
    <w:rsid w:val="008431E9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Char3"/>
    <w:unhideWhenUsed/>
    <w:rsid w:val="008431E9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3">
    <w:name w:val="Κεφαλίδα Char"/>
    <w:basedOn w:val="a0"/>
    <w:link w:val="aa"/>
    <w:rsid w:val="008431E9"/>
    <w:rPr>
      <w:rFonts w:ascii="Calibri" w:eastAsia="Calibri" w:hAnsi="Calibri" w:cs="Times New Roman"/>
    </w:rPr>
  </w:style>
  <w:style w:type="paragraph" w:styleId="ab">
    <w:name w:val="footer"/>
    <w:basedOn w:val="a"/>
    <w:link w:val="Char4"/>
    <w:unhideWhenUsed/>
    <w:rsid w:val="008431E9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4">
    <w:name w:val="Υποσέλιδο Char"/>
    <w:basedOn w:val="a0"/>
    <w:link w:val="ab"/>
    <w:rsid w:val="008431E9"/>
    <w:rPr>
      <w:rFonts w:ascii="Calibri" w:eastAsia="Calibri" w:hAnsi="Calibri" w:cs="Times New Roman"/>
    </w:rPr>
  </w:style>
  <w:style w:type="character" w:customStyle="1" w:styleId="brand-type">
    <w:name w:val="brand-type"/>
    <w:basedOn w:val="a0"/>
    <w:rsid w:val="008431E9"/>
  </w:style>
  <w:style w:type="paragraph" w:customStyle="1" w:styleId="StyleTimesNewRoman12ptLinespacingsingle">
    <w:name w:val="Style Times New Roman 12 pt Line spacing:  single"/>
    <w:basedOn w:val="a"/>
    <w:semiHidden/>
    <w:rsid w:val="008431E9"/>
    <w:pPr>
      <w:widowControl/>
      <w:autoSpaceDE/>
      <w:autoSpaceDN/>
      <w:spacing w:after="120"/>
      <w:jc w:val="both"/>
    </w:pPr>
    <w:rPr>
      <w:rFonts w:ascii="Tahoma" w:eastAsia="Times New Roman" w:hAnsi="Tahoma" w:cs="Times New Roman"/>
      <w:szCs w:val="20"/>
      <w:lang w:eastAsia="en-US" w:bidi="ar-SA"/>
    </w:rPr>
  </w:style>
  <w:style w:type="paragraph" w:customStyle="1" w:styleId="Default">
    <w:name w:val="Default"/>
    <w:rsid w:val="008431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Web">
    <w:name w:val="Normal (Web)"/>
    <w:basedOn w:val="a"/>
    <w:unhideWhenUsed/>
    <w:rsid w:val="008431E9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 w:bidi="ar-SA"/>
    </w:rPr>
  </w:style>
  <w:style w:type="paragraph" w:customStyle="1" w:styleId="msonormal0">
    <w:name w:val="msonormal"/>
    <w:basedOn w:val="a"/>
    <w:rsid w:val="008431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nt5">
    <w:name w:val="font5"/>
    <w:basedOn w:val="a"/>
    <w:rsid w:val="008431E9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8431E9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6">
    <w:name w:val="xl66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xl67">
    <w:name w:val="xl67"/>
    <w:basedOn w:val="a"/>
    <w:rsid w:val="008431E9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8">
    <w:name w:val="xl68"/>
    <w:basedOn w:val="a"/>
    <w:rsid w:val="008431E9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9">
    <w:name w:val="xl69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0">
    <w:name w:val="xl70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1">
    <w:name w:val="xl71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2">
    <w:name w:val="xl72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3">
    <w:name w:val="xl73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4">
    <w:name w:val="xl74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5">
    <w:name w:val="xl75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6">
    <w:name w:val="xl76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7">
    <w:name w:val="xl77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8">
    <w:name w:val="xl78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9">
    <w:name w:val="xl79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0">
    <w:name w:val="xl80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1">
    <w:name w:val="xl81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2">
    <w:name w:val="xl82"/>
    <w:basedOn w:val="a"/>
    <w:rsid w:val="008431E9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3">
    <w:name w:val="xl83"/>
    <w:basedOn w:val="a"/>
    <w:rsid w:val="008431E9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4">
    <w:name w:val="xl84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5">
    <w:name w:val="xl85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6">
    <w:name w:val="xl86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7">
    <w:name w:val="xl87"/>
    <w:basedOn w:val="a"/>
    <w:rsid w:val="008431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8">
    <w:name w:val="xl88"/>
    <w:basedOn w:val="a"/>
    <w:rsid w:val="008431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9">
    <w:name w:val="xl89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0">
    <w:name w:val="xl90"/>
    <w:basedOn w:val="a"/>
    <w:rsid w:val="008431E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1">
    <w:name w:val="xl91"/>
    <w:basedOn w:val="a"/>
    <w:rsid w:val="008431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2">
    <w:name w:val="xl92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3">
    <w:name w:val="xl93"/>
    <w:basedOn w:val="a"/>
    <w:rsid w:val="008431E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4">
    <w:name w:val="xl94"/>
    <w:basedOn w:val="a"/>
    <w:rsid w:val="008431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5">
    <w:name w:val="xl95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6">
    <w:name w:val="xl96"/>
    <w:basedOn w:val="a"/>
    <w:rsid w:val="008431E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7">
    <w:name w:val="xl97"/>
    <w:basedOn w:val="a"/>
    <w:rsid w:val="008431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8">
    <w:name w:val="xl98"/>
    <w:basedOn w:val="a"/>
    <w:rsid w:val="008431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9">
    <w:name w:val="xl99"/>
    <w:basedOn w:val="a"/>
    <w:rsid w:val="008431E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100">
    <w:name w:val="xl100"/>
    <w:basedOn w:val="a"/>
    <w:rsid w:val="008431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character" w:styleId="ac">
    <w:name w:val="line number"/>
    <w:basedOn w:val="a0"/>
    <w:uiPriority w:val="99"/>
    <w:semiHidden/>
    <w:unhideWhenUsed/>
    <w:rsid w:val="008431E9"/>
  </w:style>
  <w:style w:type="paragraph" w:customStyle="1" w:styleId="normalwithoutspacing">
    <w:name w:val="normal_without_spacing"/>
    <w:basedOn w:val="a"/>
    <w:rsid w:val="008431E9"/>
    <w:pPr>
      <w:widowControl/>
      <w:suppressAutoHyphens/>
      <w:autoSpaceDE/>
      <w:autoSpaceDN/>
      <w:spacing w:after="60"/>
      <w:jc w:val="both"/>
    </w:pPr>
    <w:rPr>
      <w:rFonts w:ascii="Calibri" w:eastAsia="Times New Roman" w:hAnsi="Calibri" w:cs="Calibri"/>
      <w:szCs w:val="24"/>
      <w:lang w:eastAsia="ar-SA" w:bidi="ar-SA"/>
    </w:rPr>
  </w:style>
  <w:style w:type="paragraph" w:styleId="ad">
    <w:name w:val="Subtitle"/>
    <w:basedOn w:val="a"/>
    <w:next w:val="a"/>
    <w:link w:val="Char5"/>
    <w:uiPriority w:val="11"/>
    <w:qFormat/>
    <w:rsid w:val="008431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5">
    <w:name w:val="Υπότιτλος Char"/>
    <w:basedOn w:val="a0"/>
    <w:link w:val="ad"/>
    <w:uiPriority w:val="11"/>
    <w:rsid w:val="008431E9"/>
    <w:rPr>
      <w:rFonts w:eastAsiaTheme="minorEastAsia"/>
      <w:color w:val="5A5A5A" w:themeColor="text1" w:themeTint="A5"/>
      <w:spacing w:val="15"/>
      <w:lang w:eastAsia="el-GR" w:bidi="el-GR"/>
    </w:rPr>
  </w:style>
  <w:style w:type="character" w:customStyle="1" w:styleId="ae">
    <w:name w:val="Χαρακτήρες υποσημείωσης"/>
    <w:qFormat/>
    <w:rsid w:val="008431E9"/>
    <w:rPr>
      <w:rFonts w:cs="Times New Roman"/>
      <w:vertAlign w:val="superscript"/>
    </w:rPr>
  </w:style>
  <w:style w:type="character" w:customStyle="1" w:styleId="FootnoteReference2">
    <w:name w:val="Footnote Reference2"/>
    <w:rsid w:val="008431E9"/>
    <w:rPr>
      <w:vertAlign w:val="superscript"/>
    </w:rPr>
  </w:style>
  <w:style w:type="character" w:customStyle="1" w:styleId="WW-FootnoteReference17">
    <w:name w:val="WW-Footnote Reference17"/>
    <w:rsid w:val="008431E9"/>
    <w:rPr>
      <w:vertAlign w:val="superscript"/>
    </w:rPr>
  </w:style>
  <w:style w:type="paragraph" w:styleId="af">
    <w:name w:val="footnote text"/>
    <w:basedOn w:val="a"/>
    <w:link w:val="Char6"/>
    <w:rsid w:val="008431E9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 w:bidi="ar-SA"/>
    </w:rPr>
  </w:style>
  <w:style w:type="character" w:customStyle="1" w:styleId="Char6">
    <w:name w:val="Κείμενο υποσημείωσης Char"/>
    <w:basedOn w:val="a0"/>
    <w:link w:val="af"/>
    <w:rsid w:val="008431E9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8431E9"/>
    <w:rPr>
      <w:vertAlign w:val="superscript"/>
    </w:rPr>
  </w:style>
  <w:style w:type="paragraph" w:styleId="af0">
    <w:name w:val="endnote text"/>
    <w:basedOn w:val="a"/>
    <w:link w:val="Char7"/>
    <w:unhideWhenUsed/>
    <w:rsid w:val="008431E9"/>
    <w:rPr>
      <w:rFonts w:ascii="Calibri" w:eastAsia="Calibri" w:hAnsi="Calibri" w:cs="Calibri"/>
      <w:sz w:val="20"/>
      <w:szCs w:val="20"/>
      <w:lang w:val="en-US" w:eastAsia="en-US" w:bidi="ar-SA"/>
    </w:rPr>
  </w:style>
  <w:style w:type="character" w:customStyle="1" w:styleId="Char7">
    <w:name w:val="Κείμενο σημείωσης τέλους Char"/>
    <w:basedOn w:val="a0"/>
    <w:link w:val="af0"/>
    <w:rsid w:val="008431E9"/>
    <w:rPr>
      <w:rFonts w:ascii="Calibri" w:eastAsia="Calibri" w:hAnsi="Calibri" w:cs="Calibri"/>
      <w:sz w:val="20"/>
      <w:szCs w:val="20"/>
      <w:lang w:val="en-US"/>
    </w:rPr>
  </w:style>
  <w:style w:type="character" w:customStyle="1" w:styleId="WW8Num1z1">
    <w:name w:val="WW8Num1z1"/>
    <w:rsid w:val="008431E9"/>
  </w:style>
  <w:style w:type="table" w:customStyle="1" w:styleId="11">
    <w:name w:val="Πλέγμα πίνακα1"/>
    <w:basedOn w:val="a1"/>
    <w:next w:val="a5"/>
    <w:uiPriority w:val="39"/>
    <w:rsid w:val="0084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84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39"/>
    <w:rsid w:val="0084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8431E9"/>
    <w:rPr>
      <w:vertAlign w:val="superscript"/>
    </w:rPr>
  </w:style>
  <w:style w:type="character" w:customStyle="1" w:styleId="DeltaViewInsertion">
    <w:name w:val="DeltaView Insertion"/>
    <w:rsid w:val="008431E9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8431E9"/>
    <w:rPr>
      <w:vertAlign w:val="superscript"/>
    </w:rPr>
  </w:style>
  <w:style w:type="numbering" w:customStyle="1" w:styleId="21">
    <w:name w:val="Χωρίς λίστα2"/>
    <w:next w:val="a2"/>
    <w:uiPriority w:val="99"/>
    <w:semiHidden/>
    <w:unhideWhenUsed/>
    <w:rsid w:val="008431E9"/>
  </w:style>
  <w:style w:type="paragraph" w:styleId="22">
    <w:name w:val="Body Text 2"/>
    <w:basedOn w:val="a"/>
    <w:link w:val="2Char0"/>
    <w:rsid w:val="008431E9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bidi="ar-SA"/>
    </w:rPr>
  </w:style>
  <w:style w:type="character" w:customStyle="1" w:styleId="2Char0">
    <w:name w:val="Σώμα κείμενου 2 Char"/>
    <w:basedOn w:val="a0"/>
    <w:link w:val="22"/>
    <w:rsid w:val="008431E9"/>
    <w:rPr>
      <w:rFonts w:ascii="Arial" w:eastAsia="Times New Roman" w:hAnsi="Arial" w:cs="Times New Roman"/>
      <w:sz w:val="24"/>
      <w:szCs w:val="20"/>
      <w:lang w:eastAsia="el-GR"/>
    </w:rPr>
  </w:style>
  <w:style w:type="paragraph" w:styleId="32">
    <w:name w:val="Body Text 3"/>
    <w:basedOn w:val="a"/>
    <w:link w:val="3Char0"/>
    <w:rsid w:val="008431E9"/>
    <w:pPr>
      <w:widowControl/>
      <w:autoSpaceDE/>
      <w:autoSpaceDN/>
      <w:jc w:val="both"/>
    </w:pPr>
    <w:rPr>
      <w:rFonts w:ascii="Arial" w:eastAsia="Times New Roman" w:hAnsi="Arial" w:cs="Times New Roman"/>
      <w:szCs w:val="20"/>
      <w:lang w:bidi="ar-SA"/>
    </w:rPr>
  </w:style>
  <w:style w:type="character" w:customStyle="1" w:styleId="3Char0">
    <w:name w:val="Σώμα κείμενου 3 Char"/>
    <w:basedOn w:val="a0"/>
    <w:link w:val="32"/>
    <w:rsid w:val="008431E9"/>
    <w:rPr>
      <w:rFonts w:ascii="Arial" w:eastAsia="Times New Roman" w:hAnsi="Arial" w:cs="Times New Roman"/>
      <w:szCs w:val="20"/>
      <w:lang w:eastAsia="el-GR"/>
    </w:rPr>
  </w:style>
  <w:style w:type="paragraph" w:styleId="af3">
    <w:name w:val="Block Text"/>
    <w:basedOn w:val="a"/>
    <w:rsid w:val="008431E9"/>
    <w:pPr>
      <w:widowControl/>
      <w:autoSpaceDE/>
      <w:autoSpaceDN/>
      <w:ind w:left="426" w:right="-58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12">
    <w:name w:val="toc 1"/>
    <w:basedOn w:val="a"/>
    <w:next w:val="a"/>
    <w:autoRedefine/>
    <w:rsid w:val="008431E9"/>
    <w:pPr>
      <w:widowControl/>
      <w:tabs>
        <w:tab w:val="right" w:leader="dot" w:pos="9629"/>
      </w:tabs>
      <w:autoSpaceDE/>
      <w:autoSpaceDN/>
      <w:spacing w:before="120" w:after="120"/>
      <w:jc w:val="center"/>
    </w:pPr>
    <w:rPr>
      <w:rFonts w:ascii="Times New Roman" w:eastAsia="Times New Roman" w:hAnsi="Times New Roman" w:cs="Times New Roman"/>
      <w:b/>
      <w:caps/>
      <w:noProof/>
      <w:sz w:val="20"/>
      <w:szCs w:val="20"/>
      <w:lang w:bidi="ar-SA"/>
    </w:rPr>
  </w:style>
  <w:style w:type="paragraph" w:styleId="af4">
    <w:name w:val="Body Text Indent"/>
    <w:basedOn w:val="a"/>
    <w:link w:val="Char8"/>
    <w:rsid w:val="008431E9"/>
    <w:pPr>
      <w:widowControl/>
      <w:autoSpaceDE/>
      <w:autoSpaceDN/>
      <w:ind w:right="-58" w:firstLine="720"/>
      <w:jc w:val="both"/>
    </w:pPr>
    <w:rPr>
      <w:rFonts w:ascii="Times New Roman" w:eastAsia="Times New Roman" w:hAnsi="Times New Roman" w:cs="Times New Roman"/>
      <w:bCs/>
      <w:sz w:val="24"/>
      <w:szCs w:val="20"/>
      <w:lang w:bidi="ar-SA"/>
    </w:rPr>
  </w:style>
  <w:style w:type="character" w:customStyle="1" w:styleId="Char8">
    <w:name w:val="Σώμα κείμενου με εσοχή Char"/>
    <w:basedOn w:val="a0"/>
    <w:link w:val="af4"/>
    <w:rsid w:val="008431E9"/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character" w:styleId="af5">
    <w:name w:val="page number"/>
    <w:rsid w:val="008431E9"/>
    <w:rPr>
      <w:rFonts w:ascii="Times New Roman" w:hAnsi="Times New Roman"/>
      <w:sz w:val="20"/>
    </w:rPr>
  </w:style>
  <w:style w:type="paragraph" w:customStyle="1" w:styleId="CharChar1Char">
    <w:name w:val="Char Char1 Char"/>
    <w:basedOn w:val="a"/>
    <w:rsid w:val="008431E9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table" w:customStyle="1" w:styleId="40">
    <w:name w:val="Πλέγμα πίνακα4"/>
    <w:basedOn w:val="a1"/>
    <w:next w:val="a5"/>
    <w:rsid w:val="0084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a0"/>
    <w:rsid w:val="008431E9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ontact-street">
    <w:name w:val="contact-street"/>
    <w:basedOn w:val="a0"/>
    <w:rsid w:val="008431E9"/>
  </w:style>
  <w:style w:type="character" w:customStyle="1" w:styleId="contact-suburb">
    <w:name w:val="contact-suburb"/>
    <w:basedOn w:val="a0"/>
    <w:rsid w:val="008431E9"/>
  </w:style>
  <w:style w:type="character" w:customStyle="1" w:styleId="contact-state">
    <w:name w:val="contact-state"/>
    <w:basedOn w:val="a0"/>
    <w:rsid w:val="008431E9"/>
  </w:style>
  <w:style w:type="character" w:customStyle="1" w:styleId="contact-postcode">
    <w:name w:val="contact-postcode"/>
    <w:basedOn w:val="a0"/>
    <w:rsid w:val="008431E9"/>
  </w:style>
  <w:style w:type="character" w:styleId="af6">
    <w:name w:val="Strong"/>
    <w:basedOn w:val="a0"/>
    <w:uiPriority w:val="22"/>
    <w:qFormat/>
    <w:rsid w:val="008431E9"/>
    <w:rPr>
      <w:b/>
      <w:bCs/>
    </w:rPr>
  </w:style>
  <w:style w:type="paragraph" w:customStyle="1" w:styleId="western">
    <w:name w:val="western"/>
    <w:basedOn w:val="a"/>
    <w:rsid w:val="008431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Body">
    <w:name w:val="Body"/>
    <w:rsid w:val="008431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customStyle="1" w:styleId="TableStyle2">
    <w:name w:val="Table Style 2"/>
    <w:rsid w:val="008431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GB" w:eastAsia="en-GB"/>
    </w:rPr>
  </w:style>
  <w:style w:type="numbering" w:customStyle="1" w:styleId="BulletBig">
    <w:name w:val="Bullet Big"/>
    <w:rsid w:val="008431E9"/>
    <w:pPr>
      <w:numPr>
        <w:numId w:val="2"/>
      </w:numPr>
    </w:pPr>
  </w:style>
  <w:style w:type="table" w:customStyle="1" w:styleId="110">
    <w:name w:val="Πλέγμα πίνακα11"/>
    <w:basedOn w:val="a1"/>
    <w:uiPriority w:val="39"/>
    <w:rsid w:val="008431E9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Χωρίς λίστα11"/>
    <w:next w:val="a2"/>
    <w:uiPriority w:val="99"/>
    <w:semiHidden/>
    <w:unhideWhenUsed/>
    <w:rsid w:val="008431E9"/>
  </w:style>
  <w:style w:type="paragraph" w:customStyle="1" w:styleId="footnotedescription">
    <w:name w:val="footnote description"/>
    <w:next w:val="a"/>
    <w:link w:val="footnotedescriptionChar"/>
    <w:hidden/>
    <w:rsid w:val="008431E9"/>
    <w:pPr>
      <w:spacing w:after="0" w:line="276" w:lineRule="auto"/>
      <w:ind w:left="427" w:right="303" w:hanging="427"/>
      <w:jc w:val="both"/>
    </w:pPr>
    <w:rPr>
      <w:rFonts w:ascii="Times New Roman" w:eastAsia="Times New Roman" w:hAnsi="Times New Roman" w:cs="Times New Roman"/>
      <w:color w:val="000000"/>
      <w:sz w:val="20"/>
      <w:lang w:eastAsia="el-GR"/>
    </w:rPr>
  </w:style>
  <w:style w:type="character" w:customStyle="1" w:styleId="footnotedescriptionChar">
    <w:name w:val="footnote description Char"/>
    <w:link w:val="footnotedescription"/>
    <w:rsid w:val="008431E9"/>
    <w:rPr>
      <w:rFonts w:ascii="Times New Roman" w:eastAsia="Times New Roman" w:hAnsi="Times New Roman" w:cs="Times New Roman"/>
      <w:color w:val="000000"/>
      <w:sz w:val="20"/>
      <w:lang w:eastAsia="el-GR"/>
    </w:rPr>
  </w:style>
  <w:style w:type="character" w:customStyle="1" w:styleId="footnotemark">
    <w:name w:val="footnote mark"/>
    <w:hidden/>
    <w:rsid w:val="008431E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8431E9"/>
    <w:pPr>
      <w:spacing w:after="0" w:line="240" w:lineRule="auto"/>
    </w:pPr>
    <w:rPr>
      <w:rFonts w:eastAsia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Χωρίς λίστα111"/>
    <w:next w:val="a2"/>
    <w:uiPriority w:val="99"/>
    <w:semiHidden/>
    <w:unhideWhenUsed/>
    <w:rsid w:val="008431E9"/>
  </w:style>
  <w:style w:type="paragraph" w:styleId="23">
    <w:name w:val="Body Text Indent 2"/>
    <w:basedOn w:val="a"/>
    <w:link w:val="2Char1"/>
    <w:rsid w:val="008431E9"/>
    <w:pPr>
      <w:widowControl/>
      <w:autoSpaceDE/>
      <w:autoSpaceDN/>
      <w:spacing w:after="120" w:line="480" w:lineRule="auto"/>
      <w:ind w:left="283"/>
    </w:pPr>
    <w:rPr>
      <w:rFonts w:ascii="Verdana" w:eastAsia="SimSun" w:hAnsi="Verdana" w:cs="Verdana"/>
      <w:snapToGrid w:val="0"/>
      <w:sz w:val="20"/>
      <w:szCs w:val="20"/>
      <w:lang w:eastAsia="zh-CN" w:bidi="ar-SA"/>
    </w:rPr>
  </w:style>
  <w:style w:type="character" w:customStyle="1" w:styleId="2Char1">
    <w:name w:val="Σώμα κείμενου με εσοχή 2 Char"/>
    <w:basedOn w:val="a0"/>
    <w:link w:val="23"/>
    <w:rsid w:val="008431E9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WW-FootnoteReference12">
    <w:name w:val="WW-Footnote Reference12"/>
    <w:rsid w:val="008431E9"/>
    <w:rPr>
      <w:vertAlign w:val="superscript"/>
    </w:rPr>
  </w:style>
  <w:style w:type="paragraph" w:customStyle="1" w:styleId="ChapterTitle">
    <w:name w:val="ChapterTitle"/>
    <w:basedOn w:val="a"/>
    <w:next w:val="a"/>
    <w:rsid w:val="008431E9"/>
    <w:pPr>
      <w:keepNext/>
      <w:widowControl/>
      <w:suppressAutoHyphens/>
      <w:autoSpaceDE/>
      <w:autoSpaceDN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3419</Words>
  <Characters>18467</Characters>
  <Application>Microsoft Office Word</Application>
  <DocSecurity>0</DocSecurity>
  <Lines>153</Lines>
  <Paragraphs>43</Paragraphs>
  <ScaleCrop>false</ScaleCrop>
  <Company/>
  <LinksUpToDate>false</LinksUpToDate>
  <CharactersWithSpaces>21843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2019-10-01T10:44:00Z</dcterms:created>
  <dcterms:modified xsi:type="dcterms:W3CDTF">2019-10-01T10:46:00Z</dcterms:modified>
</cp:coreProperties>
</file>