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4"/>
        <w:gridCol w:w="1134"/>
        <w:gridCol w:w="3289"/>
        <w:gridCol w:w="907"/>
        <w:gridCol w:w="1106"/>
        <w:gridCol w:w="3884"/>
      </w:tblGrid>
      <w:tr>
        <w:trPr>
          <w:trHeight w:hRule="exact" w:val="1134"/>
        </w:trPr>
        <w:tc>
          <w:tcPr>
            <w:tcW w:w="4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"/>
        </w:trPr>
        <w:tc>
          <w:tcPr>
            <w:tcW w:w="4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4891.2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ΔΗΜΟΣ ΔΡΑΜΑΣ</w:t>
            </w:r>
          </w:p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Δ/ΝΣΗ ΤΕΧΝΙΚΩΝ ΥΠΗΡΕΣΙΩΝ</w:t>
            </w:r>
          </w:p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ΑΡ. ΜΕΛ: 31/2018</w:t>
            </w:r>
          </w:p>
        </w:tc>
        <w:tc>
          <w:tcPr>
            <w:tcW w:w="922.2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ΕΡΓΟ :</w:t>
            </w:r>
          </w:p>
        </w:tc>
        <w:tc>
          <w:tcPr>
            <w:tcW w:w="5004.6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ΑΝΤΙΚΑΤΑΣΤΑΣΗ ΣΤΕΓΗΣ ΔΗΜΟΤΙΚΟΥ ΣΧΟΛΕΙΟΥ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ΞΗΡΟΠΟΤΑΜΟΥ</w:t>
            </w:r>
            <w:br/>
          </w:p>
        </w:tc>
      </w:tr>
      <w:tr>
        <w:trPr>
          <w:trHeight w:hRule="exact" w:val="121"/>
        </w:trPr>
        <w:tc>
          <w:tcPr>
            <w:tcW w:w="4891.2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11.8" w:type="dxa"/>
            <w:gridSpan w:val="3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Αριθμός Μελέτης :  31/18</w:t>
            </w:r>
          </w:p>
        </w:tc>
      </w:tr>
      <w:tr>
        <w:trPr>
          <w:trHeight w:hRule="exact" w:val="162"/>
        </w:trPr>
        <w:tc>
          <w:tcPr>
            <w:tcW w:w="4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11.8" w:type="dxa"/>
            <w:gridSpan w:val="3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4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27.8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ΧΡΗΜΑΤΟΔΟΤΗΣΗ :</w:t>
            </w:r>
          </w:p>
        </w:tc>
        <w:tc>
          <w:tcPr>
            <w:tcW w:w="3898.9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567"/>
        </w:trPr>
        <w:tc>
          <w:tcPr>
            <w:tcW w:w="4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27.8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ΠΡΟΫΠΟΛΟΓΙΣΜΟΣ:</w:t>
            </w:r>
          </w:p>
        </w:tc>
        <w:tc>
          <w:tcPr>
            <w:tcW w:w="3898.9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70.000,00 €</w:t>
            </w:r>
          </w:p>
        </w:tc>
      </w:tr>
      <w:tr>
        <w:trPr>
          <w:trHeight w:hRule="exact" w:val="1134"/>
        </w:trPr>
        <w:tc>
          <w:tcPr>
            <w:tcW w:w="10788" w:type="dxa"/>
            <w:gridSpan w:val="6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ΕΝΤΥΠΟ  ΟΙΚΟΝΟΜΙΚΗΣ ΠΡΟΣΦΟΡΑΣ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(με ενιαίο ποσοστό έκπτωσης - άρθρο 125 του N4412/2016)</w:t>
            </w:r>
          </w:p>
        </w:tc>
      </w:tr>
      <w:tr>
        <w:trPr>
          <w:trHeight w:hRule="exact" w:val="9979"/>
        </w:trPr>
        <w:tc>
          <w:tcPr>
            <w:tcW w:w="4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Σελίδα 1 από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7"/>
        <w:gridCol w:w="397"/>
        <w:gridCol w:w="1134"/>
        <w:gridCol w:w="3289"/>
        <w:gridCol w:w="907"/>
        <w:gridCol w:w="1106"/>
        <w:gridCol w:w="3827"/>
        <w:gridCol w:w="57"/>
      </w:tblGrid>
      <w:tr>
        <w:trPr>
          <w:trHeight w:hRule="exact" w:val="1134"/>
        </w:trPr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"/>
        </w:trPr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4891.2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ΔΗΜΟΣ ΔΡΑΜΑΣ</w:t>
            </w:r>
          </w:p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Δ/ΝΣΗ ΤΕΧΝΙΚΩΝ ΥΠΗΡΕΣΙΩΝ</w:t>
            </w:r>
          </w:p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ΑΡ. ΜΕΛ: 31/2018</w:t>
            </w:r>
          </w:p>
        </w:tc>
        <w:tc>
          <w:tcPr>
            <w:tcW w:w="922.2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ΕΡΓΟ :</w:t>
            </w:r>
          </w:p>
        </w:tc>
        <w:tc>
          <w:tcPr>
            <w:tcW w:w="5004.6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ΑΝΤΙΚΑΤΑΣΤΑΣΗ ΣΤΕΓΗΣ ΔΗΜΟΤΙΚΟΥ ΣΧΟΛΕΙΟΥ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ΞΗΡΟΠΟΤΑΜΟΥ</w:t>
            </w:r>
            <w:br/>
          </w:p>
        </w:tc>
      </w:tr>
      <w:tr>
        <w:trPr>
          <w:trHeight w:hRule="exact" w:val="121"/>
        </w:trPr>
        <w:tc>
          <w:tcPr>
            <w:tcW w:w="4891.2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11.8" w:type="dxa"/>
            <w:gridSpan w:val="4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Αριθμός Μελέτης :  31/18</w:t>
            </w:r>
          </w:p>
        </w:tc>
      </w:tr>
      <w:tr>
        <w:trPr>
          <w:trHeight w:hRule="exact" w:val="162"/>
        </w:trPr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11.8" w:type="dxa"/>
            <w:gridSpan w:val="4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27.8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ΧΡΗΜΑΤΟΔΟΤΗΣΗ :</w:t>
            </w:r>
          </w:p>
        </w:tc>
        <w:tc>
          <w:tcPr>
            <w:tcW w:w="3898.9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567"/>
        </w:trPr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27.8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ΠΡΟΫΠΟΛΟΓΙΣΜΟΣ:</w:t>
            </w:r>
          </w:p>
        </w:tc>
        <w:tc>
          <w:tcPr>
            <w:tcW w:w="3898.9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70.000,00 €</w:t>
            </w:r>
          </w:p>
        </w:tc>
      </w:tr>
      <w:tr>
        <w:trPr>
          <w:trHeight w:hRule="exact" w:val="1134"/>
        </w:trPr>
        <w:tc>
          <w:tcPr>
            <w:tcW w:w="10788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ΕΝΤΥΠΟ  ΟΙΚΟΝΟΜΙΚΗΣ ΠΡΟΣΦΟΡΑΣ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8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(με ενιαίο ποσοστό έκπτωσης - άρθρο 125 του N4412/2016)</w:t>
            </w:r>
          </w:p>
        </w:tc>
      </w:tr>
      <w:tr>
        <w:trPr>
          <w:trHeight w:hRule="exact" w:val="5160"/>
        </w:trPr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74.6" w:type="dxa"/>
            <w:gridSpan w:val="6"/>
            <w:tcBorders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6768000" cy="3276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0" cy="32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820"/>
        </w:trPr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8"/>
            <w:tcBorders>
              <w:top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Σελίδα 2 από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990"/>
        <w:gridCol w:w="4309"/>
        <w:gridCol w:w="1474"/>
      </w:tblGrid>
      <w:tr>
        <w:trPr>
          <w:trHeight w:hRule="exact" w:val="454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Α. ΠΡΟΣΦΟΡΑ ΠΟΣΟΣΤΟΥ ΕΚΠΤΩΣΗΣ</w:t>
            </w:r>
          </w:p>
        </w:tc>
      </w:tr>
      <w:tr>
        <w:trPr>
          <w:trHeight w:hRule="exact" w:val="170"/>
        </w:trPr>
        <w:tc>
          <w:tcPr>
            <w:tcW w:w="49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4"/>
        </w:trPr>
        <w:tc>
          <w:tcPr>
            <w:tcW w:w="5004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Περιγραφή</w:t>
            </w:r>
          </w:p>
        </w:tc>
        <w:tc>
          <w:tcPr>
            <w:tcW w:w="5798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Προσφερόμενη έκπτωση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σε ακέραιες μονάδες επί τοις εκατό (%)</w:t>
            </w:r>
          </w:p>
        </w:tc>
      </w:tr>
      <w:tr>
        <w:trPr>
          <w:trHeight w:hRule="exact" w:val="340"/>
        </w:trPr>
        <w:tc>
          <w:tcPr>
            <w:tcW w:w="5004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Ολογράφως</w:t>
            </w:r>
          </w:p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Αριθμητικώς</w:t>
            </w:r>
          </w:p>
        </w:tc>
      </w:tr>
      <w:tr>
        <w:trPr>
          <w:trHeight w:hRule="exact" w:val="794"/>
        </w:trPr>
        <w:tc>
          <w:tcPr>
            <w:tcW w:w="5004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Έκπτωση στο σύνολο δαπανών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εργασιών κατά τη μελέτη</w:t>
            </w:r>
          </w:p>
        </w:tc>
        <w:tc>
          <w:tcPr>
            <w:tcW w:w="43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  <w:tc>
          <w:tcPr>
            <w:tcW w:w="1489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12758"/>
        </w:trPr>
        <w:tc>
          <w:tcPr>
            <w:tcW w:w="499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3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>
              <w:top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Σελίδα 3 από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75"/>
        <w:gridCol w:w="57"/>
        <w:gridCol w:w="1021"/>
        <w:gridCol w:w="794"/>
        <w:gridCol w:w="340"/>
        <w:gridCol w:w="1361"/>
        <w:gridCol w:w="964"/>
        <w:gridCol w:w="397"/>
        <w:gridCol w:w="964"/>
        <w:gridCol w:w="1701"/>
      </w:tblGrid>
      <w:tr>
        <w:trPr>
          <w:trHeight w:hRule="exact" w:val="284"/>
        </w:trPr>
        <w:tc>
          <w:tcPr>
            <w:tcW w:w="10788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Β. ΠΡΟΫΠΟΛΟΓΙΣΜΟΣ ΠΡΟΣΦΟΡΑΣ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>
        <w:trPr>
          <w:trHeight w:hRule="exact" w:val="680"/>
        </w:trPr>
        <w:tc>
          <w:tcPr>
            <w:tcW w:w="5061.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Περιγραφή</w:t>
            </w:r>
          </w:p>
        </w:tc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Δαπάνη κατά τον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Προϋπολογισμό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Μελέτης (Ευρώ)</w:t>
            </w:r>
          </w:p>
        </w:tc>
        <w:tc>
          <w:tcPr>
            <w:tcW w:w="2339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4" w:type="dxa"/>
              <w:right w:w="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Προσφερόμενη έκπτωση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σε ακέραιες μονάδες επί</w:t>
            </w:r>
            <w:br/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τοις εκατό (%)</w:t>
            </w:r>
            <w:br/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Δαπάνη μετά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την έκπτωση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(Ευρώ)</w:t>
            </w:r>
          </w:p>
        </w:tc>
      </w:tr>
      <w:tr>
        <w:trPr>
          <w:trHeight w:hRule="exact" w:val="454"/>
        </w:trPr>
        <w:tc>
          <w:tcPr>
            <w:tcW w:w="5061.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Σύνολο Κόστους Εργασιών</w:t>
            </w:r>
          </w:p>
        </w:tc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41.514,50</w:t>
            </w:r>
          </w:p>
        </w:tc>
        <w:tc>
          <w:tcPr>
            <w:tcW w:w="2339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454"/>
        </w:trPr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Σύνολο Κόστους Εργασιών</w:t>
            </w:r>
          </w:p>
        </w:tc>
        <w:tc>
          <w:tcPr>
            <w:tcW w:w="808.8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Σ1:</w:t>
            </w:r>
          </w:p>
        </w:tc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41.514,50</w:t>
            </w:r>
          </w:p>
        </w:tc>
        <w:tc>
          <w:tcPr>
            <w:tcW w:w="2339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Π1: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454"/>
        </w:trPr>
        <w:tc>
          <w:tcPr>
            <w:tcW w:w="324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Γ.Ε &amp; Ο.Ε. Εργασιών</w:t>
            </w:r>
          </w:p>
        </w:tc>
        <w:tc>
          <w:tcPr>
            <w:tcW w:w="1035.6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18,00%</w:t>
            </w:r>
          </w:p>
        </w:tc>
        <w:tc>
          <w:tcPr>
            <w:tcW w:w="808.8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x Σ1:</w:t>
            </w:r>
          </w:p>
        </w:tc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7.472,61</w:t>
            </w:r>
          </w:p>
        </w:tc>
        <w:tc>
          <w:tcPr>
            <w:tcW w:w="1375.8" w:type="dxa"/>
            <w:gridSpan w:val="2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18,00%</w:t>
            </w:r>
          </w:p>
        </w:tc>
        <w:tc>
          <w:tcPr>
            <w:tcW w:w="978.9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x Π1: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454"/>
        </w:trPr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Σύνολο Δαπάνης του Έργου</w:t>
            </w:r>
          </w:p>
        </w:tc>
        <w:tc>
          <w:tcPr>
            <w:tcW w:w="808.8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Σ2:</w:t>
            </w:r>
          </w:p>
        </w:tc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48.987,11</w:t>
            </w:r>
          </w:p>
        </w:tc>
        <w:tc>
          <w:tcPr>
            <w:tcW w:w="2339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Π2: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454"/>
        </w:trPr>
        <w:tc>
          <w:tcPr>
            <w:tcW w:w="324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Απρόβλεπτα</w:t>
            </w:r>
          </w:p>
        </w:tc>
        <w:tc>
          <w:tcPr>
            <w:tcW w:w="1035.6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15,00%</w:t>
            </w:r>
          </w:p>
        </w:tc>
        <w:tc>
          <w:tcPr>
            <w:tcW w:w="808.8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x Σ2:</w:t>
            </w:r>
          </w:p>
        </w:tc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7.348,07</w:t>
            </w:r>
          </w:p>
        </w:tc>
        <w:tc>
          <w:tcPr>
            <w:tcW w:w="1375.8" w:type="dxa"/>
            <w:gridSpan w:val="2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15,00%</w:t>
            </w:r>
          </w:p>
        </w:tc>
        <w:tc>
          <w:tcPr>
            <w:tcW w:w="978.9" w:type="dxa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x Π2: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454"/>
        </w:trPr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Σύνολο Δαπάνης του Έργου</w:t>
            </w:r>
          </w:p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κατά τη μελέτη</w:t>
            </w:r>
          </w:p>
        </w:tc>
        <w:tc>
          <w:tcPr>
            <w:tcW w:w="808.8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56.335,18</w:t>
            </w:r>
          </w:p>
        </w:tc>
        <w:tc>
          <w:tcPr>
            <w:tcW w:w="2339.7" w:type="dxa"/>
            <w:gridSpan w:val="3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454"/>
        </w:trPr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Πρόβλεψη αναθεώρησης</w:t>
            </w:r>
          </w:p>
        </w:tc>
        <w:tc>
          <w:tcPr>
            <w:tcW w:w="808.8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Αν :</w:t>
            </w:r>
          </w:p>
        </w:tc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116,43</w:t>
            </w:r>
          </w:p>
        </w:tc>
        <w:tc>
          <w:tcPr>
            <w:tcW w:w="2339.7" w:type="dxa"/>
            <w:gridSpan w:val="3"/>
            <w:tcBorders>
              <w:top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(1-Εμ) x (Αν) :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454"/>
        </w:trPr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Σύνολο Δαπάνης του Έργου</w:t>
            </w:r>
          </w:p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κατά τη μελέτη (χωρίς ΦΠΑ)</w:t>
            </w:r>
          </w:p>
        </w:tc>
        <w:tc>
          <w:tcPr>
            <w:tcW w:w="808.8" w:type="dxa"/>
            <w:tcBorders>
              <w:top w:val="single" w:sz="8" w:space="0" w:color="#000000"/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56.451,61</w:t>
            </w:r>
          </w:p>
        </w:tc>
        <w:tc>
          <w:tcPr>
            <w:tcW w:w="2339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Κατά την προσφορά: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8"/>
                <w:szCs w:val="18"/>
              </w:rPr>
            </w:pPr>
          </w:p>
        </w:tc>
      </w:tr>
      <w:tr>
        <w:trPr>
          <w:trHeight w:hRule="exact" w:val="227"/>
        </w:trPr>
        <w:tc>
          <w:tcPr>
            <w:tcW w:w="10788" w:type="dxa"/>
            <w:gridSpan w:val="10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</w:tr>
      <w:tr>
        <w:trPr>
          <w:trHeight w:hRule="exact" w:val="340"/>
        </w:trPr>
        <w:tc>
          <w:tcPr>
            <w:tcW w:w="3190.2" w:type="dxa"/>
            <w:tcBorders>
              <w:lef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6"/>
            <w:tcBorders>
              <w:bottom w:val="dotted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3076.801" w:type="dxa"/>
            <w:gridSpan w:val="3"/>
            <w:tcBorders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</w:tr>
      <w:tr>
        <w:trPr>
          <w:trHeight w:hRule="exact" w:val="283"/>
        </w:trPr>
        <w:tc>
          <w:tcPr>
            <w:tcW w:w="3190.2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51" w:type="dxa"/>
            <w:gridSpan w:val="6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Ο Προσφέρων</w:t>
            </w:r>
          </w:p>
        </w:tc>
        <w:tc>
          <w:tcPr>
            <w:tcW w:w="3076.801" w:type="dxa"/>
            <w:gridSpan w:val="3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37"/>
        </w:trPr>
        <w:tc>
          <w:tcPr>
            <w:tcW w:w="3190.2" w:type="dxa"/>
            <w:tcBorders>
              <w:lef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51" w:type="dxa"/>
            <w:gridSpan w:val="6"/>
            <w:tcBorders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  <w:tc>
          <w:tcPr>
            <w:tcW w:w="3076.801" w:type="dxa"/>
            <w:gridSpan w:val="3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0"/>
        </w:trPr>
        <w:tc>
          <w:tcPr>
            <w:tcW w:w="10788" w:type="dxa"/>
            <w:gridSpan w:val="10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(Ονοματεπώνυμο υπογραφόντων και σφραγίδα εργοληπτικών επιχειρήσεων)</w:t>
            </w:r>
          </w:p>
        </w:tc>
      </w:tr>
      <w:tr>
        <w:trPr>
          <w:trHeight w:hRule="exact" w:val="299"/>
        </w:trPr>
        <w:tc>
          <w:tcPr>
            <w:tcW w:w="5401.5" w:type="dxa"/>
            <w:gridSpan w:val="5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5401.5" w:type="dxa"/>
            <w:gridSpan w:val="5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304"/>
        </w:trPr>
        <w:tc>
          <w:tcPr>
            <w:tcW w:w="5401.5" w:type="dxa"/>
            <w:gridSpan w:val="5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Ο μελετητής</w:t>
            </w:r>
          </w:p>
        </w:tc>
        <w:tc>
          <w:tcPr>
            <w:tcW w:w="5401.5" w:type="dxa"/>
            <w:gridSpan w:val="5"/>
            <w:tcBorders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ΘΕΩΡΗΘΗΚΕ</w:t>
            </w:r>
          </w:p>
        </w:tc>
      </w:tr>
      <w:tr>
        <w:trPr>
          <w:trHeight w:hRule="exact" w:val="917"/>
        </w:trPr>
        <w:tc>
          <w:tcPr>
            <w:tcW w:w="5401.5" w:type="dxa"/>
            <w:gridSpan w:val="5"/>
            <w:tcBorders>
              <w:lef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ΜΟΣΧΟΥ ΑΘΑΝΑΣΙΟΣ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ΠΟΛΙΤΙΚΟΣ ΜΗΧΑΝΙΚΟΣ</w:t>
            </w:r>
          </w:p>
        </w:tc>
        <w:tc>
          <w:tcPr>
            <w:tcW w:w="5401.5" w:type="dxa"/>
            <w:gridSpan w:val="5"/>
            <w:tcBorders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ΚΑΡΑΤΖΟΓΛΟΥ ΘΕΣΣΑΛΟΝΙΚΙΑ</w:t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ΤΟΠΟΓΡΑΦΟΣ ΜΗΧΑΝΙΚΟΣ με Α'β.</w:t>
            </w:r>
          </w:p>
        </w:tc>
      </w:tr>
      <w:tr>
        <w:trPr>
          <w:trHeight w:hRule="exact" w:val="748"/>
        </w:trPr>
        <w:tc>
          <w:tcPr>
            <w:tcW w:w="10788" w:type="dxa"/>
            <w:gridSpan w:val="10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6"/>
                <w:szCs w:val="16"/>
              </w:rPr>
            </w:pPr>
          </w:p>
        </w:tc>
      </w:tr>
      <w:tr>
        <w:trPr>
          <w:trHeight w:hRule="exact" w:val="766"/>
        </w:trPr>
        <w:tc>
          <w:tcPr>
            <w:tcW w:w="10788" w:type="dxa"/>
            <w:gridSpan w:val="10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5300"/>
        </w:trPr>
        <w:tc>
          <w:tcPr>
            <w:tcW w:w="317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6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10"/>
            <w:tcBorders>
              <w:top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Σελίδα 4 από 4</w:t>
            </w:r>
          </w:p>
        </w:tc>
      </w:tr>
    </w:tbl>
    <w:p>
      <w:r>
        <w:rPr>
          <w:color w:val="#FFFFFF"/>
          <w:sz w:val="2"/>
          <w:szCs w:val="2"/>
        </w:rPr>
        <w:t>.</w:t>
      </w:r>
    </w:p>
    <w:sectPr>
      <w:type w:val="continuous"/>
      <w:pgSz w:w="11907" w:h="16840"/>
      <w:pgMar w:top="530" w:right="567" w:bottom="795" w:left="567" w:header="530" w:footer="79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0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EEA87B4CCD191610FDD39ACA083732AF.png" />
<Relationship Id="rId12" Type="http://schemas.openxmlformats.org/officeDocument/2006/relationships/image" Target="media/EEA87B4CCD191610FDD39ACA083732AF.png" />
<Relationship Id="rId13" Type="http://schemas.openxmlformats.org/officeDocument/2006/relationships/image" Target="media/E5C715C7D241D70449FE7094555D1B7D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</cp:coreProperties>
</file>