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67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sz w:val="24"/>
          <w:lang w:val="el-GR" w:eastAsia="zh-CN" w:bidi="hi-IN"/>
        </w:rPr>
      </w:pPr>
      <w:bookmarkStart w:id="0" w:name="_GoBack"/>
      <w:bookmarkEnd w:id="0"/>
    </w:p>
    <w:p w:rsidR="004F5B67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sz w:val="24"/>
          <w:lang w:val="el-GR" w:eastAsia="zh-CN" w:bidi="hi-IN"/>
        </w:rPr>
      </w:pPr>
    </w:p>
    <w:p w:rsidR="004F5B67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b/>
          <w:sz w:val="24"/>
          <w:lang w:val="el-GR" w:eastAsia="zh-CN" w:bidi="hi-IN"/>
        </w:rPr>
      </w:pPr>
      <w:r w:rsidRPr="00D36106">
        <w:rPr>
          <w:rFonts w:eastAsia="Arial"/>
          <w:sz w:val="24"/>
          <w:lang w:val="el-GR" w:eastAsia="zh-CN" w:bidi="hi-IN"/>
        </w:rPr>
        <w:t>EΛΛΗΝΙΚΗ ΔΗΜΟΚΡΑΤΙ</w:t>
      </w:r>
      <w:bookmarkStart w:id="1" w:name="_Hlk131693587"/>
      <w:r>
        <w:rPr>
          <w:rFonts w:eastAsia="Arial"/>
          <w:sz w:val="24"/>
          <w:lang w:val="el-GR" w:eastAsia="zh-CN" w:bidi="hi-IN"/>
        </w:rPr>
        <w:t>Α</w:t>
      </w:r>
      <w:bookmarkEnd w:id="1"/>
      <w:r>
        <w:rPr>
          <w:rFonts w:eastAsia="Arial"/>
          <w:sz w:val="24"/>
          <w:lang w:val="el-GR" w:eastAsia="zh-CN" w:bidi="hi-IN"/>
        </w:rPr>
        <w:t xml:space="preserve">       </w:t>
      </w:r>
      <w:r w:rsidRPr="00D36106">
        <w:rPr>
          <w:rFonts w:eastAsia="Arial"/>
          <w:b/>
          <w:sz w:val="24"/>
          <w:lang w:val="el-GR" w:eastAsia="zh-CN" w:bidi="hi-IN"/>
        </w:rPr>
        <w:t xml:space="preserve"> </w:t>
      </w:r>
    </w:p>
    <w:p w:rsidR="004F5B67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sz w:val="24"/>
          <w:lang w:val="el-GR" w:eastAsia="zh-CN" w:bidi="hi-IN"/>
        </w:rPr>
      </w:pPr>
      <w:r>
        <w:rPr>
          <w:rFonts w:eastAsia="Arial"/>
          <w:sz w:val="24"/>
          <w:lang w:val="el-GR" w:eastAsia="zh-CN" w:bidi="hi-IN"/>
        </w:rPr>
        <w:t xml:space="preserve"> </w:t>
      </w:r>
      <w:r w:rsidRPr="00D36106">
        <w:rPr>
          <w:rFonts w:eastAsia="Arial"/>
          <w:sz w:val="24"/>
          <w:lang w:val="el-GR" w:eastAsia="zh-CN" w:bidi="hi-IN"/>
        </w:rPr>
        <w:t xml:space="preserve">ΔΗΜΟΣ ΔΡΑΜΑΣ </w:t>
      </w:r>
    </w:p>
    <w:p w:rsidR="004F5B67" w:rsidRPr="004F5B67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b/>
          <w:sz w:val="24"/>
          <w:lang w:val="el-GR" w:eastAsia="zh-CN" w:bidi="hi-IN"/>
        </w:rPr>
      </w:pPr>
      <w:r w:rsidRPr="004F5B67">
        <w:rPr>
          <w:rFonts w:eastAsia="Arial"/>
          <w:b/>
          <w:sz w:val="24"/>
          <w:lang w:val="el-GR" w:eastAsia="zh-CN" w:bidi="hi-IN"/>
        </w:rPr>
        <w:t xml:space="preserve">ΠΡΟΜΗΘΕΙΑ ΚΑΔΩΝ ΑΠΟΡΡΙΜΜΑΤΩΝ ΚΑΙ ΚΑΛΑΘΙΩΝ ΑΧΡΗΣΤΩΝ  </w:t>
      </w:r>
      <w:r w:rsidRPr="004F5B67">
        <w:rPr>
          <w:rFonts w:eastAsia="Arial"/>
          <w:b/>
          <w:sz w:val="24"/>
          <w:lang w:val="el-GR" w:eastAsia="zh-CN" w:bidi="hi-IN"/>
        </w:rPr>
        <w:tab/>
      </w:r>
      <w:r w:rsidRPr="004F5B67">
        <w:rPr>
          <w:rFonts w:eastAsia="Arial"/>
          <w:b/>
          <w:sz w:val="24"/>
          <w:lang w:val="el-GR" w:eastAsia="zh-CN" w:bidi="hi-IN"/>
        </w:rPr>
        <w:tab/>
        <w:t xml:space="preserve">  </w:t>
      </w:r>
    </w:p>
    <w:p w:rsidR="004F5B67" w:rsidRPr="00D36106" w:rsidRDefault="004F5B67" w:rsidP="004F5B67">
      <w:pPr>
        <w:widowControl w:val="0"/>
        <w:autoSpaceDN w:val="0"/>
        <w:spacing w:after="0" w:line="360" w:lineRule="auto"/>
        <w:jc w:val="left"/>
        <w:textAlignment w:val="baseline"/>
        <w:rPr>
          <w:rFonts w:eastAsia="Arial"/>
          <w:b/>
          <w:sz w:val="24"/>
          <w:lang w:val="el-GR" w:eastAsia="zh-CN" w:bidi="hi-IN"/>
        </w:rPr>
      </w:pPr>
      <w:r w:rsidRPr="00D36106">
        <w:rPr>
          <w:rFonts w:eastAsia="Arial"/>
          <w:sz w:val="24"/>
          <w:lang w:val="el-GR" w:eastAsia="zh-CN" w:bidi="hi-IN"/>
        </w:rPr>
        <w:t xml:space="preserve"> </w:t>
      </w:r>
      <w:r w:rsidRPr="00D36106">
        <w:rPr>
          <w:rFonts w:eastAsia="Arial"/>
          <w:b/>
          <w:sz w:val="24"/>
          <w:lang w:val="el-GR" w:eastAsia="zh-CN" w:bidi="hi-IN"/>
        </w:rPr>
        <w:t>Κ.Α. 20.7135.02, Κ.Α. 20.7135.20, Κ.Α. 35.6662.05</w:t>
      </w:r>
    </w:p>
    <w:p w:rsidR="004F5B67" w:rsidRPr="00D36106" w:rsidRDefault="004F5B67" w:rsidP="004F5B67">
      <w:pPr>
        <w:suppressAutoHyphens w:val="0"/>
        <w:autoSpaceDE w:val="0"/>
        <w:autoSpaceDN w:val="0"/>
        <w:adjustRightInd w:val="0"/>
        <w:spacing w:after="0"/>
        <w:rPr>
          <w:rFonts w:eastAsia="SimSun"/>
          <w:b/>
          <w:kern w:val="1"/>
          <w:sz w:val="24"/>
          <w:lang w:val="el-GR" w:eastAsia="zh-CN" w:bidi="hi-IN"/>
        </w:rPr>
      </w:pPr>
      <w:r w:rsidRPr="00D36106">
        <w:rPr>
          <w:rFonts w:eastAsia="Arial"/>
          <w:b/>
          <w:sz w:val="24"/>
          <w:lang w:val="en-US" w:eastAsia="zh-CN" w:bidi="hi-IN"/>
        </w:rPr>
        <w:t>CPV</w:t>
      </w:r>
      <w:r w:rsidRPr="00D36106">
        <w:rPr>
          <w:rFonts w:eastAsia="Arial"/>
          <w:b/>
          <w:sz w:val="24"/>
          <w:lang w:val="el-GR" w:eastAsia="zh-CN" w:bidi="hi-IN"/>
        </w:rPr>
        <w:t xml:space="preserve">: </w:t>
      </w:r>
      <w:r w:rsidRPr="00D36106">
        <w:rPr>
          <w:rFonts w:eastAsia="SimSun"/>
          <w:b/>
          <w:kern w:val="1"/>
          <w:sz w:val="24"/>
          <w:lang w:val="el-GR" w:eastAsia="zh-CN" w:bidi="hi-IN"/>
        </w:rPr>
        <w:t xml:space="preserve">44613800-8 </w:t>
      </w:r>
      <w:r w:rsidRPr="00D36106">
        <w:rPr>
          <w:rFonts w:eastAsia="SimSun"/>
          <w:kern w:val="1"/>
          <w:sz w:val="24"/>
          <w:lang w:val="el-GR" w:eastAsia="zh-CN" w:bidi="hi-IN"/>
        </w:rPr>
        <w:t>(κάδοι αποβλήτων)</w:t>
      </w:r>
    </w:p>
    <w:p w:rsidR="004F5B67" w:rsidRPr="00D36106" w:rsidRDefault="004F5B67" w:rsidP="004F5B67">
      <w:pPr>
        <w:suppressAutoHyphens w:val="0"/>
        <w:autoSpaceDE w:val="0"/>
        <w:autoSpaceDN w:val="0"/>
        <w:adjustRightInd w:val="0"/>
        <w:spacing w:after="0"/>
        <w:rPr>
          <w:rFonts w:eastAsia="SimSun"/>
          <w:kern w:val="1"/>
          <w:sz w:val="24"/>
          <w:lang w:val="el-GR" w:eastAsia="zh-CN" w:bidi="hi-IN"/>
        </w:rPr>
      </w:pPr>
      <w:r w:rsidRPr="00D36106">
        <w:rPr>
          <w:rFonts w:eastAsia="SimSun"/>
          <w:b/>
          <w:kern w:val="1"/>
          <w:sz w:val="24"/>
          <w:lang w:val="el-GR" w:eastAsia="zh-CN" w:bidi="hi-IN"/>
        </w:rPr>
        <w:t xml:space="preserve">     </w:t>
      </w:r>
      <w:r>
        <w:rPr>
          <w:rFonts w:eastAsia="SimSun"/>
          <w:b/>
          <w:kern w:val="1"/>
          <w:sz w:val="24"/>
          <w:lang w:val="el-GR" w:eastAsia="zh-CN" w:bidi="hi-IN"/>
        </w:rPr>
        <w:t xml:space="preserve">   </w:t>
      </w:r>
      <w:r w:rsidRPr="00D36106">
        <w:rPr>
          <w:rFonts w:eastAsia="SimSun"/>
          <w:b/>
          <w:kern w:val="1"/>
          <w:sz w:val="24"/>
          <w:lang w:val="el-GR" w:eastAsia="zh-CN" w:bidi="hi-IN"/>
        </w:rPr>
        <w:t xml:space="preserve">  34928480-6</w:t>
      </w:r>
      <w:r w:rsidRPr="00D36106">
        <w:rPr>
          <w:rFonts w:eastAsia="SimSun"/>
          <w:kern w:val="1"/>
          <w:sz w:val="24"/>
          <w:lang w:val="el-GR" w:eastAsia="zh-CN" w:bidi="hi-IN"/>
        </w:rPr>
        <w:t xml:space="preserve"> (δοχεία και κάδοι απορριμμάτων)</w:t>
      </w:r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</w:p>
    <w:p w:rsidR="004F5B67" w:rsidRPr="00D36106" w:rsidRDefault="004F5B67" w:rsidP="004F5B67">
      <w:pPr>
        <w:widowControl w:val="0"/>
        <w:autoSpaceDN w:val="0"/>
        <w:spacing w:after="0" w:line="360" w:lineRule="auto"/>
        <w:textAlignment w:val="baseline"/>
        <w:rPr>
          <w:rFonts w:eastAsia="Arial"/>
          <w:b/>
          <w:sz w:val="24"/>
          <w:lang w:val="el-GR" w:eastAsia="zh-CN" w:bidi="hi-IN"/>
        </w:rPr>
      </w:pPr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  <w:r w:rsidRPr="00D36106">
        <w:rPr>
          <w:rFonts w:eastAsia="Arial"/>
          <w:b/>
          <w:sz w:val="24"/>
          <w:lang w:val="el-GR" w:eastAsia="zh-CN" w:bidi="hi-IN"/>
        </w:rPr>
        <w:t>ΕΝΤΥΠΟ ΟΙΚΟΝΟΜΙΚΗΣ ΠΡΟΣΦΟΡΑΣ</w:t>
      </w:r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  <w:r w:rsidRPr="00D36106">
        <w:rPr>
          <w:rFonts w:eastAsia="Arial"/>
          <w:b/>
          <w:sz w:val="24"/>
          <w:lang w:val="el-GR" w:eastAsia="zh-CN" w:bidi="hi-IN"/>
        </w:rPr>
        <w:t xml:space="preserve">Για την προμήθεια κάδων απορριμμάτων &amp; καλαθιών </w:t>
      </w:r>
      <w:proofErr w:type="spellStart"/>
      <w:r w:rsidRPr="00D36106">
        <w:rPr>
          <w:rFonts w:eastAsia="Arial"/>
          <w:b/>
          <w:sz w:val="24"/>
          <w:lang w:val="el-GR" w:eastAsia="zh-CN" w:bidi="hi-IN"/>
        </w:rPr>
        <w:t>αχρήστων</w:t>
      </w:r>
      <w:proofErr w:type="spellEnd"/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</w:p>
    <w:p w:rsidR="004F5B67" w:rsidRPr="00D36106" w:rsidRDefault="004F5B67" w:rsidP="004F5B67">
      <w:pPr>
        <w:widowControl w:val="0"/>
        <w:autoSpaceDN w:val="0"/>
        <w:spacing w:after="0" w:line="360" w:lineRule="auto"/>
        <w:jc w:val="center"/>
        <w:textAlignment w:val="baseline"/>
        <w:rPr>
          <w:rFonts w:eastAsia="Arial"/>
          <w:b/>
          <w:sz w:val="24"/>
          <w:lang w:val="el-GR" w:eastAsia="zh-CN" w:bidi="hi-IN"/>
        </w:rPr>
      </w:pPr>
    </w:p>
    <w:p w:rsidR="004F5B67" w:rsidRPr="00D36106" w:rsidRDefault="004F5B67" w:rsidP="004F5B67">
      <w:pPr>
        <w:widowControl w:val="0"/>
        <w:spacing w:after="0" w:line="276" w:lineRule="auto"/>
        <w:rPr>
          <w:b/>
          <w:bCs/>
          <w:sz w:val="24"/>
          <w:lang w:val="el-GR"/>
        </w:rPr>
      </w:pPr>
      <w:r w:rsidRPr="00D36106">
        <w:rPr>
          <w:b/>
          <w:bCs/>
          <w:sz w:val="24"/>
          <w:lang w:val="el-GR"/>
        </w:rPr>
        <w:t>ΕΠΩΝΥΜΙΑ</w:t>
      </w:r>
      <w:r>
        <w:rPr>
          <w:b/>
          <w:bCs/>
          <w:sz w:val="24"/>
          <w:lang w:val="el-GR"/>
        </w:rPr>
        <w:t xml:space="preserve"> </w:t>
      </w:r>
      <w:r w:rsidRPr="00D36106">
        <w:rPr>
          <w:b/>
          <w:bCs/>
          <w:sz w:val="24"/>
          <w:lang w:val="el-GR"/>
        </w:rPr>
        <w:t xml:space="preserve">  ..............................................................................................</w:t>
      </w: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bCs/>
          <w:sz w:val="24"/>
          <w:lang w:val="el-GR"/>
        </w:rPr>
      </w:pPr>
      <w:r w:rsidRPr="00D36106">
        <w:rPr>
          <w:b/>
          <w:bCs/>
          <w:sz w:val="24"/>
          <w:lang w:val="el-GR"/>
        </w:rPr>
        <w:t>Δ/ΝΣΗ ……………………………………………………………………………………………..</w:t>
      </w: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bCs/>
          <w:sz w:val="24"/>
          <w:lang w:val="el-GR"/>
        </w:rPr>
      </w:pPr>
      <w:r w:rsidRPr="00D36106">
        <w:rPr>
          <w:b/>
          <w:bCs/>
          <w:sz w:val="24"/>
          <w:lang w:val="el-GR"/>
        </w:rPr>
        <w:t>ΤΗΛΕΦΩΝΟ ΕΠΙΚΟΙΝΩΝΙΑΣ  .........................................................................................</w:t>
      </w: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sz w:val="24"/>
          <w:lang w:val="el-GR"/>
        </w:rPr>
      </w:pPr>
      <w:proofErr w:type="gramStart"/>
      <w:r w:rsidRPr="00D36106">
        <w:rPr>
          <w:b/>
          <w:sz w:val="24"/>
          <w:lang w:val="en-US"/>
        </w:rPr>
        <w:t>Email</w:t>
      </w:r>
      <w:r w:rsidRPr="00D36106">
        <w:rPr>
          <w:b/>
          <w:sz w:val="24"/>
          <w:lang w:val="el-GR"/>
        </w:rPr>
        <w:t xml:space="preserve">  …</w:t>
      </w:r>
      <w:proofErr w:type="gramEnd"/>
      <w:r w:rsidRPr="00D36106">
        <w:rPr>
          <w:b/>
          <w:sz w:val="24"/>
          <w:lang w:val="el-GR"/>
        </w:rPr>
        <w:t>……………………………………………………………………………………..……</w:t>
      </w: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sz w:val="24"/>
          <w:highlight w:val="yellow"/>
          <w:lang w:val="el-GR"/>
        </w:rPr>
      </w:pP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sz w:val="24"/>
          <w:highlight w:val="yellow"/>
          <w:lang w:val="el-GR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587"/>
        <w:gridCol w:w="2746"/>
        <w:gridCol w:w="955"/>
        <w:gridCol w:w="1363"/>
        <w:gridCol w:w="1330"/>
        <w:gridCol w:w="1219"/>
      </w:tblGrid>
      <w:tr w:rsidR="004F5B67" w:rsidRPr="00D36106" w:rsidTr="00B26877">
        <w:trPr>
          <w:trHeight w:val="960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ΕΙΔΟΣ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Μ.Μ.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ΠΟΣΟΤΗΤΑ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ΤΙΜΗ  ΜΟΝΑΔΑΣ (€)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ΣΥΝΟΛΟ (€)</w:t>
            </w:r>
          </w:p>
        </w:tc>
      </w:tr>
      <w:tr w:rsidR="004F5B67" w:rsidRPr="00D36106" w:rsidTr="00B26877">
        <w:trPr>
          <w:trHeight w:val="801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          1.100 ΛΙΤΡΩΝ                                 </w:t>
            </w:r>
            <w:r w:rsidRPr="00D36106">
              <w:rPr>
                <w:b/>
                <w:bCs/>
                <w:color w:val="000000"/>
                <w:szCs w:val="22"/>
                <w:lang w:val="el-GR" w:eastAsia="el-GR"/>
              </w:rPr>
              <w:t>χρώματος πράσινου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826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1.100 ΛΙΤΡΩΝ                                  </w:t>
            </w:r>
            <w:r w:rsidRPr="00D36106">
              <w:rPr>
                <w:b/>
                <w:bCs/>
                <w:color w:val="000000"/>
                <w:szCs w:val="22"/>
                <w:lang w:val="el-GR" w:eastAsia="el-GR"/>
              </w:rPr>
              <w:t>χρώματος μπλε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1108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1.100 ΛΙΤΡΩΝ                                  </w:t>
            </w:r>
            <w:r w:rsidRPr="00D36106">
              <w:rPr>
                <w:b/>
                <w:bCs/>
                <w:color w:val="000000"/>
                <w:szCs w:val="22"/>
                <w:lang w:val="el-GR" w:eastAsia="el-GR"/>
              </w:rPr>
              <w:t>χρώματος κίτρινου</w:t>
            </w:r>
            <w:r w:rsidRPr="00D36106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840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  770 ΛΙΤΡΩΝ                          </w:t>
            </w:r>
            <w:r w:rsidRPr="00D36106">
              <w:rPr>
                <w:b/>
                <w:bCs/>
                <w:color w:val="000000"/>
                <w:szCs w:val="22"/>
                <w:lang w:val="el-GR" w:eastAsia="el-GR"/>
              </w:rPr>
              <w:t>χρώματος πράσινου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840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lastRenderedPageBreak/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  770 ΛΙΤΡΩΝ                          </w:t>
            </w:r>
            <w:r w:rsidRPr="00D36106">
              <w:rPr>
                <w:b/>
                <w:bCs/>
                <w:color w:val="000000"/>
                <w:szCs w:val="22"/>
                <w:lang w:val="el-GR" w:eastAsia="el-GR"/>
              </w:rPr>
              <w:t>χρώματος μπλε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824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 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  240 ΛΙΤΡΩΝ                          </w:t>
            </w:r>
            <w:r w:rsidRPr="00D36106">
              <w:rPr>
                <w:b/>
                <w:color w:val="000000"/>
                <w:szCs w:val="22"/>
                <w:lang w:val="el-GR" w:eastAsia="el-GR"/>
              </w:rPr>
              <w:t>χρώματος πράσινου</w:t>
            </w:r>
            <w:r w:rsidRPr="00D36106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 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823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 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ΠΛΑΣΤΙΚΟΣ ΚΑΔΟΣ           240 ΛΙΤΡΩΝ                          </w:t>
            </w:r>
            <w:r w:rsidRPr="00D36106">
              <w:rPr>
                <w:b/>
                <w:color w:val="000000"/>
                <w:szCs w:val="22"/>
                <w:lang w:val="el-GR" w:eastAsia="el-GR"/>
              </w:rPr>
              <w:t>χρώματος μπλε</w:t>
            </w:r>
            <w:r w:rsidRPr="00D36106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693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Μεταλλικός μονός </w:t>
            </w:r>
            <w:proofErr w:type="spellStart"/>
            <w:r w:rsidRPr="00D36106">
              <w:rPr>
                <w:color w:val="000000"/>
                <w:szCs w:val="22"/>
                <w:lang w:val="el-GR" w:eastAsia="el-GR"/>
              </w:rPr>
              <w:t>επιστύ-λιος</w:t>
            </w:r>
            <w:proofErr w:type="spellEnd"/>
            <w:r w:rsidRPr="00D36106">
              <w:rPr>
                <w:color w:val="000000"/>
                <w:szCs w:val="22"/>
                <w:lang w:val="el-GR" w:eastAsia="el-GR"/>
              </w:rPr>
              <w:t xml:space="preserve"> κάδος απορριμμάτων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108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693"/>
          <w:jc w:val="center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 xml:space="preserve">Μεταλλικός οκταγωνικός </w:t>
            </w:r>
            <w:proofErr w:type="spellStart"/>
            <w:r w:rsidRPr="00D36106">
              <w:rPr>
                <w:color w:val="000000"/>
                <w:szCs w:val="22"/>
                <w:lang w:val="el-GR" w:eastAsia="el-GR"/>
              </w:rPr>
              <w:t>επιδαπέδιος</w:t>
            </w:r>
            <w:proofErr w:type="spellEnd"/>
            <w:r w:rsidRPr="00D36106">
              <w:rPr>
                <w:color w:val="000000"/>
                <w:szCs w:val="22"/>
                <w:lang w:val="el-GR" w:eastAsia="el-GR"/>
              </w:rPr>
              <w:t xml:space="preserve"> κάδος απορριμμάτων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highlight w:val="yellow"/>
                <w:lang w:val="el-GR" w:eastAsia="el-GR"/>
              </w:rPr>
            </w:pPr>
            <w:r w:rsidRPr="00D36106">
              <w:rPr>
                <w:color w:val="000000"/>
                <w:szCs w:val="22"/>
                <w:lang w:val="el-GR" w:eastAsia="el-GR"/>
              </w:rPr>
              <w:t>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4F5B67" w:rsidRPr="00D36106" w:rsidTr="00B26877">
        <w:trPr>
          <w:trHeight w:val="444"/>
          <w:jc w:val="center"/>
        </w:trPr>
        <w:tc>
          <w:tcPr>
            <w:tcW w:w="6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ΣΥΝΟΛΟ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</w:p>
        </w:tc>
      </w:tr>
      <w:tr w:rsidR="004F5B67" w:rsidRPr="00D36106" w:rsidTr="00B26877">
        <w:trPr>
          <w:trHeight w:val="393"/>
          <w:jc w:val="center"/>
        </w:trPr>
        <w:tc>
          <w:tcPr>
            <w:tcW w:w="6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</w:p>
        </w:tc>
      </w:tr>
      <w:tr w:rsidR="004F5B67" w:rsidRPr="00D36106" w:rsidTr="00B26877">
        <w:trPr>
          <w:trHeight w:val="427"/>
          <w:jc w:val="center"/>
        </w:trPr>
        <w:tc>
          <w:tcPr>
            <w:tcW w:w="6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5B67" w:rsidRPr="00D36106" w:rsidRDefault="004F5B67" w:rsidP="00B26877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  <w:r w:rsidRPr="00D36106">
              <w:rPr>
                <w:color w:val="000000"/>
                <w:sz w:val="24"/>
                <w:lang w:val="el-GR" w:eastAsia="el-GR"/>
              </w:rPr>
              <w:t>ΓΕΝΙΚΟ ΣΥΝΟΛΟ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B67" w:rsidRPr="00D36106" w:rsidRDefault="004F5B67" w:rsidP="00B26877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</w:p>
        </w:tc>
      </w:tr>
    </w:tbl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sz w:val="24"/>
          <w:highlight w:val="yellow"/>
          <w:lang w:val="el-GR"/>
        </w:rPr>
      </w:pPr>
    </w:p>
    <w:p w:rsidR="004F5B67" w:rsidRPr="00D36106" w:rsidRDefault="004F5B67" w:rsidP="004F5B67">
      <w:pPr>
        <w:widowControl w:val="0"/>
        <w:spacing w:after="0" w:line="276" w:lineRule="auto"/>
        <w:jc w:val="left"/>
        <w:rPr>
          <w:b/>
          <w:sz w:val="24"/>
          <w:highlight w:val="yellow"/>
          <w:lang w:val="el-GR"/>
        </w:rPr>
      </w:pPr>
    </w:p>
    <w:p w:rsidR="004F5B67" w:rsidRPr="00D36106" w:rsidRDefault="004F5B67" w:rsidP="004F5B67">
      <w:pPr>
        <w:widowControl w:val="0"/>
        <w:autoSpaceDN w:val="0"/>
        <w:spacing w:before="29" w:after="0"/>
        <w:jc w:val="left"/>
        <w:textAlignment w:val="baseline"/>
        <w:rPr>
          <w:rFonts w:eastAsia="Linux Libertine G"/>
          <w:b/>
          <w:bCs/>
          <w:spacing w:val="-1"/>
          <w:sz w:val="24"/>
          <w:lang w:val="el-GR" w:eastAsia="zh-CN" w:bidi="hi-IN"/>
        </w:rPr>
      </w:pPr>
      <w:r w:rsidRPr="00D36106">
        <w:rPr>
          <w:rFonts w:eastAsia="Linux Libertine G"/>
          <w:b/>
          <w:bCs/>
          <w:spacing w:val="-1"/>
          <w:sz w:val="24"/>
          <w:lang w:val="el-GR" w:eastAsia="zh-CN" w:bidi="hi-IN"/>
        </w:rPr>
        <w:t xml:space="preserve">Ολογράφως (σύνολο με ΦΠΑ 24%): </w:t>
      </w:r>
    </w:p>
    <w:p w:rsidR="004F5B67" w:rsidRPr="00D36106" w:rsidRDefault="004F5B67" w:rsidP="004F5B67">
      <w:pPr>
        <w:widowControl w:val="0"/>
        <w:autoSpaceDN w:val="0"/>
        <w:spacing w:before="29" w:after="0"/>
        <w:jc w:val="left"/>
        <w:textAlignment w:val="baseline"/>
        <w:rPr>
          <w:rFonts w:eastAsia="Linux Libertine G"/>
          <w:b/>
          <w:bCs/>
          <w:spacing w:val="-1"/>
          <w:sz w:val="24"/>
          <w:lang w:val="el-GR" w:eastAsia="zh-CN" w:bidi="hi-IN"/>
        </w:rPr>
      </w:pPr>
      <w:r w:rsidRPr="00D36106">
        <w:rPr>
          <w:rFonts w:eastAsia="Linux Libertine G"/>
          <w:b/>
          <w:bCs/>
          <w:spacing w:val="-1"/>
          <w:sz w:val="24"/>
          <w:lang w:val="el-GR" w:eastAsia="zh-CN" w:bidi="hi-IN"/>
        </w:rPr>
        <w:t xml:space="preserve">………………………………………………………………………………………………………………… </w:t>
      </w:r>
    </w:p>
    <w:p w:rsidR="004F5B67" w:rsidRPr="00D36106" w:rsidRDefault="004F5B67" w:rsidP="004F5B67">
      <w:pPr>
        <w:widowControl w:val="0"/>
        <w:autoSpaceDN w:val="0"/>
        <w:spacing w:before="29" w:after="0"/>
        <w:jc w:val="left"/>
        <w:textAlignment w:val="baseline"/>
        <w:rPr>
          <w:rFonts w:eastAsia="Linux Libertine G"/>
          <w:b/>
          <w:bCs/>
          <w:spacing w:val="-1"/>
          <w:sz w:val="24"/>
          <w:lang w:val="el-GR" w:eastAsia="zh-CN" w:bidi="hi-IN"/>
        </w:rPr>
      </w:pPr>
      <w:r w:rsidRPr="00D36106">
        <w:rPr>
          <w:rFonts w:eastAsia="Linux Libertine G"/>
          <w:b/>
          <w:bCs/>
          <w:spacing w:val="-1"/>
          <w:sz w:val="24"/>
          <w:lang w:val="el-GR" w:eastAsia="zh-CN" w:bidi="hi-IN"/>
        </w:rPr>
        <w:t>…………………………………………………………………………………………………………………</w:t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  <w:r w:rsidRPr="00D36106">
        <w:rPr>
          <w:rFonts w:eastAsia="Arial"/>
          <w:sz w:val="24"/>
          <w:lang w:val="el-GR" w:eastAsia="zh-CN" w:bidi="hi-IN"/>
        </w:rPr>
        <w:tab/>
      </w:r>
    </w:p>
    <w:p w:rsidR="004F5B67" w:rsidRPr="00D36106" w:rsidRDefault="004F5B67" w:rsidP="004F5B67">
      <w:pPr>
        <w:widowControl w:val="0"/>
        <w:autoSpaceDN w:val="0"/>
        <w:spacing w:after="200" w:line="360" w:lineRule="auto"/>
        <w:jc w:val="left"/>
        <w:textAlignment w:val="baseline"/>
        <w:rPr>
          <w:rFonts w:eastAsia="Arial"/>
          <w:sz w:val="24"/>
          <w:lang w:val="el-GR" w:eastAsia="zh-CN" w:bidi="hi-IN"/>
        </w:rPr>
      </w:pPr>
    </w:p>
    <w:p w:rsidR="004F5B67" w:rsidRDefault="004F5B67" w:rsidP="004F5B67">
      <w:pPr>
        <w:pStyle w:val="Standard"/>
        <w:spacing w:after="200" w:line="360" w:lineRule="auto"/>
        <w:ind w:firstLine="567"/>
        <w:rPr>
          <w:rFonts w:eastAsia="Arial" w:cs="Times New Roman"/>
          <w:b/>
        </w:rPr>
      </w:pPr>
    </w:p>
    <w:p w:rsidR="00552DAC" w:rsidRDefault="00552DAC"/>
    <w:sectPr w:rsidR="00552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67"/>
    <w:rsid w:val="004F5B67"/>
    <w:rsid w:val="005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6FF"/>
  <w15:chartTrackingRefBased/>
  <w15:docId w15:val="{D8F4CF89-AE85-410B-A6ED-D201CEA9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6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5B6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2025-09-17T05:06:00Z</dcterms:created>
  <dcterms:modified xsi:type="dcterms:W3CDTF">2025-09-17T05:15:00Z</dcterms:modified>
</cp:coreProperties>
</file>